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3" w:rsidRDefault="000265B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-1233700</wp:posOffset>
            </wp:positionH>
            <wp:positionV relativeFrom="paragraph">
              <wp:posOffset>-878400</wp:posOffset>
            </wp:positionV>
            <wp:extent cx="12300616" cy="7688062"/>
            <wp:effectExtent l="19050" t="0" r="5684" b="0"/>
            <wp:wrapNone/>
            <wp:docPr id="5" name="Рисунок 5" descr="https://ac.gov.ru/cache/thumbs/780/780_0_ed8f5ee61bbe5144160120f49975d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c.gov.ru/cache/thumbs/780/780_0_ed8f5ee61bbe5144160120f49975d7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616" cy="768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8A4" w:rsidRDefault="000A28A4" w:rsidP="000265B3">
      <w:pPr>
        <w:spacing w:after="0"/>
        <w:jc w:val="center"/>
        <w:rPr>
          <w:rFonts w:ascii="Arial Black" w:hAnsi="Arial Black" w:cs="Times New Roman"/>
          <w:b/>
          <w:sz w:val="96"/>
          <w:szCs w:val="96"/>
        </w:rPr>
      </w:pPr>
    </w:p>
    <w:p w:rsidR="00100FA4" w:rsidRPr="00100FA4" w:rsidRDefault="00100FA4" w:rsidP="000265B3">
      <w:pPr>
        <w:spacing w:after="0"/>
        <w:jc w:val="center"/>
        <w:rPr>
          <w:rFonts w:ascii="Arial Black" w:hAnsi="Arial Black" w:cs="Times New Roman"/>
          <w:b/>
          <w:sz w:val="48"/>
          <w:szCs w:val="48"/>
        </w:rPr>
      </w:pPr>
    </w:p>
    <w:p w:rsidR="000265B3" w:rsidRDefault="00100FA4" w:rsidP="000265B3">
      <w:pPr>
        <w:spacing w:after="0"/>
        <w:jc w:val="center"/>
        <w:rPr>
          <w:rFonts w:ascii="Arial Black" w:hAnsi="Arial Black" w:cs="Times New Roman"/>
          <w:b/>
          <w:sz w:val="96"/>
          <w:szCs w:val="96"/>
        </w:rPr>
      </w:pPr>
      <w:r w:rsidRPr="00BA0067">
        <w:rPr>
          <w:rFonts w:ascii="Arial Black" w:hAnsi="Arial Black" w:cs="Times New Roman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1.4pt;height:133.5pt">
            <v:shadow on="t" opacity="52429f"/>
            <v:textpath style="font-family:&quot;Arial Black&quot;;font-style:italic;v-text-kern:t" trim="t" fitpath="t" string="Федеральные меры поддержки бизнеса &#10;в Томской области "/>
          </v:shape>
        </w:pict>
      </w:r>
    </w:p>
    <w:p w:rsidR="000A28A4" w:rsidRPr="000265B3" w:rsidRDefault="000A28A4" w:rsidP="000265B3">
      <w:pPr>
        <w:spacing w:after="0"/>
        <w:jc w:val="center"/>
        <w:rPr>
          <w:rFonts w:ascii="Arial Black" w:eastAsia="Times New Roman" w:hAnsi="Arial Black" w:cs="Times New Roman"/>
          <w:b/>
          <w:bCs/>
          <w:color w:val="FF0000"/>
          <w:sz w:val="72"/>
          <w:szCs w:val="72"/>
          <w:lang w:eastAsia="ru-RU"/>
        </w:rPr>
      </w:pPr>
    </w:p>
    <w:p w:rsidR="000265B3" w:rsidRDefault="000265B3" w:rsidP="000265B3">
      <w:pPr>
        <w:spacing w:after="0"/>
        <w:jc w:val="center"/>
        <w:rPr>
          <w:rFonts w:ascii="Arial Black" w:eastAsia="Times New Roman" w:hAnsi="Arial Black" w:cs="Times New Roman"/>
          <w:b/>
          <w:bCs/>
          <w:color w:val="FF0000"/>
          <w:sz w:val="72"/>
          <w:szCs w:val="72"/>
          <w:lang w:eastAsia="ru-RU"/>
        </w:rPr>
      </w:pPr>
    </w:p>
    <w:p w:rsidR="000265B3" w:rsidRDefault="000265B3" w:rsidP="000A28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7D1E5C" w:rsidRPr="000812AB" w:rsidRDefault="00737A0D" w:rsidP="003F13E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812AB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Меры поддержки </w:t>
      </w:r>
      <w:r w:rsidR="00B535D6" w:rsidRPr="000812AB">
        <w:rPr>
          <w:rFonts w:ascii="Times New Roman" w:hAnsi="Times New Roman" w:cs="Times New Roman"/>
          <w:b/>
          <w:sz w:val="40"/>
          <w:szCs w:val="40"/>
        </w:rPr>
        <w:t xml:space="preserve">бизнеса в </w:t>
      </w:r>
      <w:r w:rsidRPr="000812AB">
        <w:rPr>
          <w:rFonts w:ascii="Times New Roman" w:hAnsi="Times New Roman" w:cs="Times New Roman"/>
          <w:b/>
          <w:sz w:val="40"/>
          <w:szCs w:val="40"/>
        </w:rPr>
        <w:t>Томской области</w:t>
      </w:r>
      <w:r w:rsidR="00B67BE5" w:rsidRPr="000812A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0812AB" w:rsidRDefault="000812AB" w:rsidP="003F13E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812AB" w:rsidRPr="000812AB" w:rsidRDefault="000812AB" w:rsidP="003F13EE">
      <w:pPr>
        <w:spacing w:after="0"/>
        <w:jc w:val="center"/>
        <w:rPr>
          <w:rFonts w:ascii="Arial Black" w:eastAsia="Times New Roman" w:hAnsi="Arial Black" w:cs="Times New Roman"/>
          <w:b/>
          <w:bCs/>
          <w:kern w:val="36"/>
          <w:sz w:val="32"/>
          <w:szCs w:val="32"/>
          <w:lang w:eastAsia="ru-RU"/>
        </w:rPr>
      </w:pPr>
      <w:r w:rsidRPr="000812AB">
        <w:rPr>
          <w:rFonts w:ascii="Arial Black" w:eastAsia="Times New Roman" w:hAnsi="Arial Black" w:cs="Times New Roman"/>
          <w:b/>
          <w:bCs/>
          <w:color w:val="FF0000"/>
          <w:sz w:val="24"/>
          <w:szCs w:val="24"/>
          <w:lang w:eastAsia="ru-RU"/>
        </w:rPr>
        <w:t>ФЕДЕРАЛЬНЫЕ МЕРЫ ПОДДЕРЖКИ</w:t>
      </w:r>
    </w:p>
    <w:p w:rsidR="00B67BE5" w:rsidRDefault="00B67BE5" w:rsidP="003F13EE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67B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(по состоянию на </w:t>
      </w:r>
      <w:r w:rsidR="00AB6A2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="000812A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B67B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.0</w:t>
      </w:r>
      <w:r w:rsidR="00737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</w:t>
      </w:r>
      <w:r w:rsidRPr="00B67B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.2020)</w:t>
      </w:r>
    </w:p>
    <w:p w:rsidR="000812AB" w:rsidRDefault="000812AB" w:rsidP="003F13EE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/>
      </w:tblPr>
      <w:tblGrid>
        <w:gridCol w:w="513"/>
        <w:gridCol w:w="5577"/>
        <w:gridCol w:w="4790"/>
        <w:gridCol w:w="4112"/>
      </w:tblGrid>
      <w:tr w:rsidR="001D30A6" w:rsidTr="00064D01">
        <w:tc>
          <w:tcPr>
            <w:tcW w:w="14992" w:type="dxa"/>
            <w:gridSpan w:val="4"/>
          </w:tcPr>
          <w:p w:rsidR="001D30A6" w:rsidRPr="001D30A6" w:rsidRDefault="003B651E" w:rsidP="001D30A6">
            <w:pPr>
              <w:shd w:val="clear" w:color="auto" w:fill="FFFFFF"/>
              <w:spacing w:line="266" w:lineRule="atLeast"/>
              <w:ind w:left="33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2024380</wp:posOffset>
                  </wp:positionH>
                  <wp:positionV relativeFrom="paragraph">
                    <wp:posOffset>83185</wp:posOffset>
                  </wp:positionV>
                  <wp:extent cx="637540" cy="50546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50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30A6" w:rsidRPr="006343F1" w:rsidRDefault="003C08B1" w:rsidP="001D30A6">
            <w:pPr>
              <w:shd w:val="clear" w:color="auto" w:fill="FFFFFF"/>
              <w:spacing w:line="266" w:lineRule="atLeast"/>
              <w:ind w:left="33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 w:rsidRPr="003C08B1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 xml:space="preserve"> </w:t>
            </w:r>
            <w:r w:rsidR="001D30A6" w:rsidRPr="006343F1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 xml:space="preserve">Финансовые меры </w:t>
            </w:r>
            <w:proofErr w:type="gramStart"/>
            <w:r w:rsidR="001D30A6" w:rsidRPr="006343F1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 xml:space="preserve">( </w:t>
            </w:r>
            <w:proofErr w:type="gramEnd"/>
            <w:r w:rsidR="001D30A6" w:rsidRPr="006343F1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>основные )</w:t>
            </w:r>
          </w:p>
          <w:p w:rsidR="001D30A6" w:rsidRPr="008A62B9" w:rsidRDefault="001D30A6" w:rsidP="001E41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30A6" w:rsidTr="00064D01">
        <w:tc>
          <w:tcPr>
            <w:tcW w:w="513" w:type="dxa"/>
          </w:tcPr>
          <w:p w:rsidR="001D30A6" w:rsidRPr="008A62B9" w:rsidRDefault="001D30A6" w:rsidP="003C08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77" w:type="dxa"/>
          </w:tcPr>
          <w:p w:rsidR="001D30A6" w:rsidRPr="008A62B9" w:rsidRDefault="001D30A6" w:rsidP="003C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>Меры поддержки</w:t>
            </w:r>
          </w:p>
        </w:tc>
        <w:tc>
          <w:tcPr>
            <w:tcW w:w="4790" w:type="dxa"/>
          </w:tcPr>
          <w:p w:rsidR="001D30A6" w:rsidRPr="008A62B9" w:rsidRDefault="001D30A6" w:rsidP="003C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пособ получения</w:t>
            </w:r>
          </w:p>
        </w:tc>
        <w:tc>
          <w:tcPr>
            <w:tcW w:w="4112" w:type="dxa"/>
          </w:tcPr>
          <w:p w:rsidR="001D30A6" w:rsidRPr="008A62B9" w:rsidRDefault="001D30A6" w:rsidP="003C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2B9">
              <w:rPr>
                <w:rFonts w:ascii="Times New Roman" w:hAnsi="Times New Roman" w:cs="Times New Roman"/>
                <w:b/>
                <w:sz w:val="26"/>
                <w:szCs w:val="26"/>
              </w:rPr>
              <w:t>НПА /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раткое содержание</w:t>
            </w:r>
          </w:p>
        </w:tc>
      </w:tr>
      <w:tr w:rsidR="003C08B1" w:rsidTr="00064D01">
        <w:tc>
          <w:tcPr>
            <w:tcW w:w="513" w:type="dxa"/>
          </w:tcPr>
          <w:p w:rsidR="003C08B1" w:rsidRPr="003C08B1" w:rsidRDefault="003C08B1" w:rsidP="003C08B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7" w:type="dxa"/>
          </w:tcPr>
          <w:p w:rsidR="003C08B1" w:rsidRPr="003C08B1" w:rsidRDefault="003C08B1" w:rsidP="003C08B1">
            <w:pPr>
              <w:pStyle w:val="u-custom-font"/>
              <w:numPr>
                <w:ilvl w:val="0"/>
                <w:numId w:val="17"/>
              </w:numPr>
              <w:spacing w:before="0" w:beforeAutospacing="0" w:after="0" w:afterAutospacing="0"/>
              <w:ind w:left="476"/>
              <w:rPr>
                <w:b/>
                <w:sz w:val="26"/>
                <w:szCs w:val="26"/>
              </w:rPr>
            </w:pPr>
            <w:r w:rsidRPr="003C08B1">
              <w:rPr>
                <w:b/>
                <w:i/>
                <w:color w:val="C00000"/>
                <w:sz w:val="26"/>
                <w:szCs w:val="26"/>
              </w:rPr>
              <w:t>Прямая безвозмездная финансовая поддержка</w:t>
            </w:r>
            <w:r>
              <w:t xml:space="preserve"> субъектов МСП из пострадавших отраслей  на два месяца </w:t>
            </w:r>
            <w:r w:rsidRPr="00F7788D">
              <w:rPr>
                <w:i/>
              </w:rPr>
              <w:t xml:space="preserve">( </w:t>
            </w:r>
            <w:r>
              <w:rPr>
                <w:i/>
              </w:rPr>
              <w:t>для</w:t>
            </w:r>
            <w:r w:rsidRPr="00F7788D">
              <w:rPr>
                <w:i/>
              </w:rPr>
              <w:t xml:space="preserve"> решени</w:t>
            </w:r>
            <w:r>
              <w:rPr>
                <w:i/>
              </w:rPr>
              <w:t>я</w:t>
            </w:r>
            <w:r w:rsidRPr="00F7788D">
              <w:rPr>
                <w:i/>
              </w:rPr>
              <w:t xml:space="preserve"> текущих неотложных задач, в т.ч. сохранения уровня з/</w:t>
            </w:r>
            <w:proofErr w:type="gramStart"/>
            <w:r w:rsidRPr="00F7788D">
              <w:rPr>
                <w:i/>
              </w:rPr>
              <w:t>п</w:t>
            </w:r>
            <w:proofErr w:type="gramEnd"/>
            <w:r w:rsidRPr="00F7788D">
              <w:rPr>
                <w:i/>
              </w:rPr>
              <w:t xml:space="preserve"> и обеспечения выплаты из расчета один МРОТ </w:t>
            </w:r>
          </w:p>
          <w:p w:rsidR="003C08B1" w:rsidRPr="008A62B9" w:rsidRDefault="003C08B1" w:rsidP="003C08B1">
            <w:pPr>
              <w:pStyle w:val="u-custom-font"/>
              <w:spacing w:before="0" w:beforeAutospacing="0" w:after="0" w:afterAutospacing="0"/>
              <w:ind w:left="476"/>
              <w:rPr>
                <w:b/>
                <w:sz w:val="26"/>
                <w:szCs w:val="26"/>
              </w:rPr>
            </w:pPr>
            <w:r w:rsidRPr="003C08B1">
              <w:t>(12 130 руб. на одного сотрудника</w:t>
            </w:r>
            <w:r>
              <w:t xml:space="preserve"> за апрель, май 2020)</w:t>
            </w:r>
          </w:p>
        </w:tc>
        <w:tc>
          <w:tcPr>
            <w:tcW w:w="4790" w:type="dxa"/>
          </w:tcPr>
          <w:p w:rsidR="003C08B1" w:rsidRPr="00794BEA" w:rsidRDefault="003C08B1" w:rsidP="003C08B1">
            <w:pPr>
              <w:pStyle w:val="u-custom-font"/>
              <w:spacing w:before="0" w:beforeAutospacing="0" w:after="0" w:afterAutospacing="0"/>
              <w:ind w:left="34"/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794BEA">
              <w:rPr>
                <w:b/>
                <w:i/>
              </w:rPr>
              <w:t>Необходимо подать заявление в налоговый орган в любой удобной форме:</w:t>
            </w:r>
          </w:p>
          <w:p w:rsidR="003C08B1" w:rsidRPr="00794BEA" w:rsidRDefault="003C08B1" w:rsidP="003C08B1">
            <w:pPr>
              <w:shd w:val="clear" w:color="auto" w:fill="FFFFFF"/>
              <w:ind w:left="34" w:right="-10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B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через электронные каналы связи;</w:t>
            </w:r>
          </w:p>
          <w:p w:rsidR="003C08B1" w:rsidRPr="00794BEA" w:rsidRDefault="003C08B1" w:rsidP="003C08B1">
            <w:pPr>
              <w:shd w:val="clear" w:color="auto" w:fill="FFFFFF"/>
              <w:ind w:left="34" w:right="-10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B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через личный кабинет налогоплательщика;</w:t>
            </w:r>
          </w:p>
          <w:p w:rsidR="003C08B1" w:rsidRPr="00794BEA" w:rsidRDefault="003C08B1" w:rsidP="003C08B1">
            <w:pPr>
              <w:shd w:val="clear" w:color="auto" w:fill="FFFFFF"/>
              <w:ind w:left="34" w:right="-10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4B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почтовым отправлением.</w:t>
            </w:r>
          </w:p>
          <w:p w:rsidR="003C08B1" w:rsidRPr="008A62B9" w:rsidRDefault="003C08B1" w:rsidP="003C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2" w:type="dxa"/>
          </w:tcPr>
          <w:p w:rsidR="003C08B1" w:rsidRPr="008B01F6" w:rsidRDefault="00BA0067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begin"/>
            </w:r>
            <w:r w:rsidR="003C08B1"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instrText xml:space="preserve"> HYPERLINK "http://government.ru/docs/39582/" \t "_blank" </w:instrText>
            </w:r>
            <w:r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separate"/>
            </w:r>
          </w:p>
          <w:p w:rsidR="003C08B1" w:rsidRPr="008B01F6" w:rsidRDefault="003C08B1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 от 24 апреля 2020 года №576</w:t>
            </w:r>
          </w:p>
          <w:p w:rsidR="003C08B1" w:rsidRPr="008B01F6" w:rsidRDefault="00BA0067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end"/>
            </w:r>
            <w:r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begin"/>
            </w:r>
            <w:r w:rsidR="003C08B1"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instrText xml:space="preserve"> HYPERLINK "http://government.ru/docs/39676/" \t "_blank" </w:instrText>
            </w:r>
            <w:r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separate"/>
            </w:r>
          </w:p>
          <w:p w:rsidR="003C08B1" w:rsidRPr="008B01F6" w:rsidRDefault="003C08B1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 РФ от 12 мая 2020 года №658</w:t>
            </w:r>
          </w:p>
          <w:p w:rsidR="003C08B1" w:rsidRPr="008A62B9" w:rsidRDefault="00BA0067" w:rsidP="003C08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1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end"/>
            </w:r>
          </w:p>
        </w:tc>
      </w:tr>
      <w:tr w:rsidR="003C08B1" w:rsidTr="00064D01">
        <w:tc>
          <w:tcPr>
            <w:tcW w:w="513" w:type="dxa"/>
          </w:tcPr>
          <w:p w:rsidR="003C08B1" w:rsidRPr="003C08B1" w:rsidRDefault="003C08B1" w:rsidP="003C08B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7" w:type="dxa"/>
          </w:tcPr>
          <w:p w:rsidR="003C08B1" w:rsidRPr="003C08B1" w:rsidRDefault="003C08B1" w:rsidP="003C08B1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sz w:val="26"/>
                <w:szCs w:val="26"/>
              </w:rPr>
            </w:pPr>
          </w:p>
          <w:p w:rsidR="003C08B1" w:rsidRPr="003C08B1" w:rsidRDefault="003C08B1" w:rsidP="003C08B1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sz w:val="26"/>
                <w:szCs w:val="26"/>
              </w:rPr>
            </w:pPr>
          </w:p>
          <w:p w:rsidR="003C08B1" w:rsidRPr="003C08B1" w:rsidRDefault="003C08B1" w:rsidP="003C08B1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sz w:val="26"/>
                <w:szCs w:val="26"/>
              </w:rPr>
            </w:pPr>
            <w:r w:rsidRPr="003C08B1">
              <w:rPr>
                <w:b/>
                <w:i/>
                <w:color w:val="C00000"/>
                <w:sz w:val="26"/>
                <w:szCs w:val="26"/>
              </w:rPr>
              <w:t>Беспроцентное кредитование</w:t>
            </w:r>
            <w:r>
              <w:t xml:space="preserve"> на выплату заработной платы сотрудникам </w:t>
            </w:r>
          </w:p>
        </w:tc>
        <w:tc>
          <w:tcPr>
            <w:tcW w:w="4790" w:type="dxa"/>
          </w:tcPr>
          <w:p w:rsidR="003C08B1" w:rsidRDefault="003C08B1" w:rsidP="003C08B1">
            <w:pPr>
              <w:shd w:val="clear" w:color="auto" w:fill="FFFFFF"/>
              <w:spacing w:line="266" w:lineRule="atLeast"/>
              <w:ind w:left="33" w:right="-108"/>
              <w:textAlignment w:val="baseline"/>
            </w:pPr>
            <w:r w:rsidRPr="002B1060">
              <w:rPr>
                <w:rFonts w:ascii="Times New Roman" w:eastAsia="Times New Roman" w:hAnsi="Times New Roman" w:cs="David"/>
                <w:b/>
                <w:color w:val="000000"/>
                <w:sz w:val="52"/>
                <w:szCs w:val="52"/>
                <w:lang w:eastAsia="ru-RU"/>
              </w:rPr>
              <w:t>!</w:t>
            </w:r>
            <w:r>
              <w:rPr>
                <w:rFonts w:ascii="Times New Roman" w:eastAsia="Times New Roman" w:hAnsi="Times New Roman" w:cs="David"/>
                <w:b/>
                <w:color w:val="000000"/>
                <w:sz w:val="52"/>
                <w:szCs w:val="52"/>
                <w:lang w:eastAsia="ru-RU"/>
              </w:rPr>
              <w:t xml:space="preserve"> </w:t>
            </w:r>
            <w:r w:rsidRPr="00794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Необходимо</w:t>
            </w:r>
            <w:r>
              <w:t xml:space="preserve"> </w:t>
            </w:r>
            <w:r w:rsidRPr="0047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обратиться </w:t>
            </w:r>
            <w:proofErr w:type="gramStart"/>
            <w:r w:rsidRPr="0047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47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банк-участник</w:t>
            </w:r>
            <w:proofErr w:type="gramEnd"/>
            <w:r w:rsidRPr="004709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70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(наличие зарплатного проекта в данной кредитной организации не обязательно)</w:t>
            </w:r>
            <w:r>
              <w:t>:</w:t>
            </w:r>
          </w:p>
          <w:p w:rsidR="003C08B1" w:rsidRPr="009366F2" w:rsidRDefault="003C08B1" w:rsidP="003C08B1">
            <w:pPr>
              <w:pStyle w:val="u-custom-font"/>
              <w:spacing w:before="0" w:beforeAutospacing="0" w:after="120" w:afterAutospacing="0"/>
              <w:ind w:left="425"/>
              <w:rPr>
                <w:rFonts w:cs="David"/>
                <w:b/>
                <w:color w:val="000000"/>
                <w:sz w:val="52"/>
                <w:szCs w:val="52"/>
              </w:rPr>
            </w:pPr>
            <w:r w:rsidRPr="00731EDC">
              <w:t>АО «МСП Банк», ПАО Сбербанк</w:t>
            </w:r>
            <w:proofErr w:type="gramStart"/>
            <w:r w:rsidRPr="00731EDC">
              <w:t xml:space="preserve"> ,</w:t>
            </w:r>
            <w:proofErr w:type="gramEnd"/>
            <w:r w:rsidRPr="00731EDC">
              <w:t xml:space="preserve"> Банк ВТБ (ПАО), ПАО Промсвязьбанк, Банк ГПБ (АО), АО «Альфа-банк», ПАО Банк «ФК Открытие», ПАО «Томскпромстройбанк»</w:t>
            </w:r>
          </w:p>
        </w:tc>
        <w:tc>
          <w:tcPr>
            <w:tcW w:w="4112" w:type="dxa"/>
          </w:tcPr>
          <w:p w:rsidR="003C08B1" w:rsidRDefault="003C08B1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C08B1" w:rsidRPr="004709C1" w:rsidRDefault="003C08B1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Горячая линия Банка России:</w:t>
            </w:r>
          </w:p>
          <w:p w:rsidR="003C08B1" w:rsidRDefault="003C08B1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8 (800) 300-30-00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70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бесплатных звонков из </w:t>
            </w:r>
          </w:p>
          <w:p w:rsidR="003C08B1" w:rsidRPr="004709C1" w:rsidRDefault="003C08B1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регионов России)</w:t>
            </w:r>
          </w:p>
          <w:p w:rsidR="003C08B1" w:rsidRPr="004709C1" w:rsidRDefault="003C08B1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09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+7 499 300-30-00 (круглосуточно)</w:t>
            </w:r>
          </w:p>
          <w:p w:rsidR="003C08B1" w:rsidRPr="008B01F6" w:rsidRDefault="003C08B1" w:rsidP="003C08B1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B651E" w:rsidTr="00064D01">
        <w:tc>
          <w:tcPr>
            <w:tcW w:w="513" w:type="dxa"/>
          </w:tcPr>
          <w:p w:rsidR="003B651E" w:rsidRPr="003C08B1" w:rsidRDefault="003B651E" w:rsidP="003C08B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7" w:type="dxa"/>
          </w:tcPr>
          <w:p w:rsidR="003B651E" w:rsidRPr="003B651E" w:rsidRDefault="003B651E" w:rsidP="00821709">
            <w:pPr>
              <w:pStyle w:val="u-custom-font"/>
              <w:spacing w:before="0" w:beforeAutospacing="0" w:after="120" w:afterAutospacing="0"/>
              <w:ind w:left="478"/>
            </w:pPr>
          </w:p>
          <w:p w:rsidR="003B651E" w:rsidRDefault="003B651E" w:rsidP="003B651E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3B651E">
              <w:rPr>
                <w:b/>
                <w:i/>
                <w:color w:val="C00000"/>
                <w:sz w:val="26"/>
                <w:szCs w:val="26"/>
              </w:rPr>
              <w:t>Кредитные каникулы</w:t>
            </w:r>
            <w:r>
              <w:t xml:space="preserve"> по действующим займам, в т.ч. по потребительским кредитам </w:t>
            </w:r>
            <w:proofErr w:type="spellStart"/>
            <w:r>
              <w:lastRenderedPageBreak/>
              <w:t>ИП-лей</w:t>
            </w:r>
            <w:proofErr w:type="spellEnd"/>
            <w:r>
              <w:t xml:space="preserve"> </w:t>
            </w:r>
          </w:p>
          <w:p w:rsidR="003B651E" w:rsidRPr="003C08B1" w:rsidRDefault="003B651E" w:rsidP="003B651E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sz w:val="26"/>
                <w:szCs w:val="26"/>
              </w:rPr>
            </w:pPr>
            <w:r w:rsidRPr="003563D3">
              <w:rPr>
                <w:i/>
              </w:rPr>
              <w:t>(</w:t>
            </w:r>
            <w:r w:rsidRPr="00C85C49">
              <w:rPr>
                <w:i/>
              </w:rPr>
              <w:t>при условии снижения доходов</w:t>
            </w:r>
            <w:r>
              <w:rPr>
                <w:i/>
              </w:rPr>
              <w:t xml:space="preserve"> </w:t>
            </w:r>
            <w:r w:rsidRPr="00C85C49">
              <w:rPr>
                <w:i/>
              </w:rPr>
              <w:t>на 30% и более</w:t>
            </w:r>
            <w:r w:rsidRPr="003563D3">
              <w:rPr>
                <w:i/>
              </w:rPr>
              <w:t>)</w:t>
            </w:r>
          </w:p>
        </w:tc>
        <w:tc>
          <w:tcPr>
            <w:tcW w:w="4790" w:type="dxa"/>
          </w:tcPr>
          <w:p w:rsidR="003B651E" w:rsidRDefault="003B651E" w:rsidP="003B651E">
            <w:pPr>
              <w:pStyle w:val="a6"/>
            </w:pPr>
            <w:r w:rsidRPr="002B1060">
              <w:rPr>
                <w:rFonts w:cs="David"/>
                <w:b/>
                <w:color w:val="000000"/>
                <w:sz w:val="52"/>
                <w:szCs w:val="52"/>
              </w:rPr>
              <w:lastRenderedPageBreak/>
              <w:t>!</w:t>
            </w:r>
            <w:r>
              <w:rPr>
                <w:rFonts w:cs="David"/>
                <w:b/>
                <w:color w:val="000000"/>
                <w:sz w:val="52"/>
                <w:szCs w:val="52"/>
              </w:rPr>
              <w:t xml:space="preserve"> </w:t>
            </w:r>
            <w:r w:rsidRPr="00794BEA">
              <w:rPr>
                <w:b/>
                <w:i/>
              </w:rPr>
              <w:t>Необходимо</w:t>
            </w:r>
            <w:r w:rsidRPr="001E77EB">
              <w:rPr>
                <w:b/>
                <w:i/>
              </w:rPr>
              <w:t xml:space="preserve"> направить требование</w:t>
            </w:r>
            <w:r>
              <w:t xml:space="preserve"> (в свободной форме) кредитору, в том числе с помощью мобильного телефона. Прилагать </w:t>
            </w:r>
            <w:r>
              <w:lastRenderedPageBreak/>
              <w:t>к требованию какие-либо документы не нужно. </w:t>
            </w:r>
          </w:p>
          <w:p w:rsidR="003B651E" w:rsidRPr="002B1060" w:rsidRDefault="003B651E" w:rsidP="003C08B1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rFonts w:ascii="Times New Roman" w:eastAsia="Times New Roman" w:hAnsi="Times New Roman" w:cs="David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4112" w:type="dxa"/>
          </w:tcPr>
          <w:p w:rsidR="003B651E" w:rsidRPr="00ED4C08" w:rsidRDefault="003B651E" w:rsidP="003B651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C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Предприниматель сам может определить длительность льготного периода (но не более 6 месяцев). Банк обязан в течение 5 дней рассмотреть </w:t>
            </w:r>
            <w:r w:rsidRPr="00ED4C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обращение, изменить условия кредитного договора, направив заявителю соответствующее уведомление и уточнённый график платежей. </w:t>
            </w:r>
          </w:p>
          <w:p w:rsidR="003B651E" w:rsidRDefault="003B651E" w:rsidP="003B651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4C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в течение 10-ти дней заёмщик не получит ответ, каникулы считаются предоставленными с даты, указанной в требовании.</w:t>
            </w:r>
          </w:p>
        </w:tc>
      </w:tr>
      <w:tr w:rsidR="00E3707E" w:rsidTr="00440AC4">
        <w:trPr>
          <w:trHeight w:val="3044"/>
        </w:trPr>
        <w:tc>
          <w:tcPr>
            <w:tcW w:w="513" w:type="dxa"/>
          </w:tcPr>
          <w:p w:rsidR="00E3707E" w:rsidRPr="003C08B1" w:rsidRDefault="00E3707E" w:rsidP="003C08B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7" w:type="dxa"/>
          </w:tcPr>
          <w:p w:rsidR="00821709" w:rsidRPr="00821709" w:rsidRDefault="00821709" w:rsidP="00821709">
            <w:pPr>
              <w:pStyle w:val="u-custom-font"/>
              <w:spacing w:before="0" w:beforeAutospacing="0" w:after="120" w:afterAutospacing="0"/>
              <w:ind w:left="478"/>
            </w:pPr>
          </w:p>
          <w:p w:rsidR="00E3707E" w:rsidRPr="003B651E" w:rsidRDefault="00E3707E" w:rsidP="003B651E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821709">
              <w:rPr>
                <w:b/>
                <w:i/>
                <w:color w:val="C00000"/>
                <w:sz w:val="26"/>
                <w:szCs w:val="26"/>
              </w:rPr>
              <w:t>Льготное кредитование (8,5% год)</w:t>
            </w:r>
            <w:r w:rsidRPr="000665BE">
              <w:rPr>
                <w:b/>
                <w:i/>
              </w:rPr>
              <w:t xml:space="preserve"> </w:t>
            </w:r>
            <w:r>
              <w:t>малого и среднего бизнеса</w:t>
            </w:r>
          </w:p>
        </w:tc>
        <w:tc>
          <w:tcPr>
            <w:tcW w:w="4790" w:type="dxa"/>
          </w:tcPr>
          <w:p w:rsidR="00821709" w:rsidRDefault="00E3707E" w:rsidP="00E3707E">
            <w:pPr>
              <w:pStyle w:val="a6"/>
              <w:rPr>
                <w:b/>
                <w:i/>
              </w:rPr>
            </w:pPr>
            <w:r w:rsidRPr="002B1060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>
              <w:rPr>
                <w:rFonts w:cs="David"/>
                <w:b/>
                <w:color w:val="000000"/>
                <w:sz w:val="52"/>
                <w:szCs w:val="52"/>
              </w:rPr>
              <w:t xml:space="preserve"> </w:t>
            </w:r>
            <w:r w:rsidRPr="00794BEA">
              <w:rPr>
                <w:b/>
                <w:i/>
              </w:rPr>
              <w:t>Необходимо</w:t>
            </w:r>
            <w:r>
              <w:t xml:space="preserve"> </w:t>
            </w:r>
            <w:r w:rsidRPr="004709C1">
              <w:rPr>
                <w:b/>
                <w:i/>
              </w:rPr>
              <w:t xml:space="preserve">обратиться </w:t>
            </w:r>
            <w:proofErr w:type="gramStart"/>
            <w:r w:rsidRPr="004709C1">
              <w:rPr>
                <w:b/>
                <w:i/>
              </w:rPr>
              <w:t>в</w:t>
            </w:r>
            <w:proofErr w:type="gramEnd"/>
            <w:r w:rsidRPr="004709C1">
              <w:rPr>
                <w:b/>
                <w:i/>
              </w:rPr>
              <w:t xml:space="preserve"> </w:t>
            </w:r>
            <w:proofErr w:type="gramStart"/>
            <w:r w:rsidRPr="004709C1">
              <w:rPr>
                <w:b/>
                <w:i/>
              </w:rPr>
              <w:t>банк-участник</w:t>
            </w:r>
            <w:proofErr w:type="gramEnd"/>
            <w:r w:rsidRPr="004709C1">
              <w:rPr>
                <w:b/>
                <w:i/>
              </w:rPr>
              <w:t xml:space="preserve"> программы</w:t>
            </w:r>
            <w:r>
              <w:rPr>
                <w:b/>
                <w:i/>
              </w:rPr>
              <w:t xml:space="preserve"> </w:t>
            </w:r>
          </w:p>
          <w:p w:rsidR="00E3707E" w:rsidRPr="002B1060" w:rsidRDefault="00E3707E" w:rsidP="00440AC4">
            <w:pPr>
              <w:pStyle w:val="a6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>(95 банков</w:t>
            </w:r>
            <w:r w:rsidRPr="000665BE">
              <w:rPr>
                <w:i/>
              </w:rPr>
              <w:t xml:space="preserve"> выдаю</w:t>
            </w:r>
            <w:r>
              <w:rPr>
                <w:i/>
              </w:rPr>
              <w:t xml:space="preserve">т </w:t>
            </w:r>
            <w:r w:rsidRPr="000665BE">
              <w:rPr>
                <w:i/>
              </w:rPr>
              <w:t xml:space="preserve"> кредиты по ставке до 8,5%)</w:t>
            </w:r>
          </w:p>
        </w:tc>
        <w:tc>
          <w:tcPr>
            <w:tcW w:w="4112" w:type="dxa"/>
          </w:tcPr>
          <w:p w:rsidR="00E3707E" w:rsidRDefault="00E3707E" w:rsidP="00E3707E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00" w:beforeAutospacing="1" w:after="100" w:afterAutospacing="1"/>
              <w:ind w:left="177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Упрощены требования к заёмщику. </w:t>
            </w:r>
          </w:p>
          <w:p w:rsidR="00E3707E" w:rsidRPr="000665BE" w:rsidRDefault="00E3707E" w:rsidP="00E3707E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00" w:beforeAutospacing="1" w:after="100" w:afterAutospacing="1"/>
              <w:ind w:left="177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Появилась возможность рефинансировать кредитные соглашения на оборотные цели (ранее – только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6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инвестиционные кредиты).</w:t>
            </w:r>
          </w:p>
          <w:p w:rsidR="00E3707E" w:rsidRPr="00ED4C08" w:rsidRDefault="00E3707E" w:rsidP="00821709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00" w:beforeAutospacing="1" w:after="100" w:afterAutospacing="1"/>
              <w:ind w:left="177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5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Расширен доступ к кредитам. Получать их теперь смогут микропредприятия в сфере торговли, реализующие подакцизные товары</w:t>
            </w:r>
          </w:p>
        </w:tc>
      </w:tr>
      <w:tr w:rsidR="00F2763E" w:rsidTr="00440AC4">
        <w:trPr>
          <w:trHeight w:val="303"/>
        </w:trPr>
        <w:tc>
          <w:tcPr>
            <w:tcW w:w="513" w:type="dxa"/>
          </w:tcPr>
          <w:p w:rsidR="00F2763E" w:rsidRPr="003C08B1" w:rsidRDefault="00F2763E" w:rsidP="003C08B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7" w:type="dxa"/>
          </w:tcPr>
          <w:p w:rsidR="00F2763E" w:rsidRDefault="00F2763E" w:rsidP="00821709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F2763E" w:rsidRPr="00F2763E" w:rsidRDefault="00F2763E" w:rsidP="00F2763E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F2763E">
              <w:rPr>
                <w:b/>
                <w:i/>
                <w:color w:val="C00000"/>
                <w:sz w:val="26"/>
                <w:szCs w:val="26"/>
              </w:rPr>
              <w:t>Специальная кредитная программа поддержки занятости</w:t>
            </w:r>
            <w:r>
              <w:rPr>
                <w:b/>
                <w:i/>
              </w:rPr>
              <w:t xml:space="preserve"> </w:t>
            </w:r>
          </w:p>
          <w:p w:rsidR="00F2763E" w:rsidRPr="00821709" w:rsidRDefault="00EB6548" w:rsidP="00EB6548">
            <w:pPr>
              <w:pStyle w:val="u-custom-font"/>
              <w:spacing w:before="0" w:beforeAutospacing="0" w:after="120" w:afterAutospacing="0"/>
              <w:ind w:left="478"/>
            </w:pPr>
            <w:r>
              <w:rPr>
                <w:i/>
              </w:rPr>
              <w:t>(</w:t>
            </w:r>
            <w:r w:rsidR="00F2763E" w:rsidRPr="00724122">
              <w:rPr>
                <w:i/>
              </w:rPr>
              <w:t>списание основного долга и процентов по кредиту)</w:t>
            </w:r>
          </w:p>
        </w:tc>
        <w:tc>
          <w:tcPr>
            <w:tcW w:w="4790" w:type="dxa"/>
          </w:tcPr>
          <w:p w:rsidR="00F2763E" w:rsidRDefault="00F2763E" w:rsidP="00F2763E">
            <w:pPr>
              <w:pStyle w:val="a6"/>
              <w:spacing w:before="0" w:beforeAutospacing="0" w:after="0" w:afterAutospacing="0"/>
            </w:pPr>
            <w:r w:rsidRPr="002B1060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>
              <w:rPr>
                <w:rFonts w:cs="David"/>
                <w:b/>
                <w:color w:val="000000"/>
                <w:sz w:val="52"/>
                <w:szCs w:val="52"/>
              </w:rPr>
              <w:t xml:space="preserve"> </w:t>
            </w:r>
            <w:r w:rsidRPr="00794BEA">
              <w:rPr>
                <w:b/>
                <w:i/>
              </w:rPr>
              <w:t>Необходимо</w:t>
            </w:r>
            <w:r w:rsidRPr="004709C1">
              <w:rPr>
                <w:b/>
                <w:i/>
              </w:rPr>
              <w:t xml:space="preserve"> обратиться </w:t>
            </w:r>
            <w:proofErr w:type="gramStart"/>
            <w:r w:rsidRPr="004709C1">
              <w:rPr>
                <w:b/>
                <w:i/>
              </w:rPr>
              <w:t>в</w:t>
            </w:r>
            <w:proofErr w:type="gramEnd"/>
            <w:r w:rsidRPr="004709C1">
              <w:rPr>
                <w:b/>
                <w:i/>
              </w:rPr>
              <w:t xml:space="preserve"> </w:t>
            </w:r>
            <w:proofErr w:type="gramStart"/>
            <w:r w:rsidRPr="004709C1">
              <w:rPr>
                <w:b/>
                <w:i/>
              </w:rPr>
              <w:t>банк-участник</w:t>
            </w:r>
            <w:proofErr w:type="gramEnd"/>
            <w:r w:rsidRPr="004709C1">
              <w:rPr>
                <w:b/>
                <w:i/>
              </w:rPr>
              <w:t xml:space="preserve"> программы</w:t>
            </w:r>
            <w:r>
              <w:t xml:space="preserve"> </w:t>
            </w:r>
            <w:r w:rsidRPr="00CA69DF">
              <w:rPr>
                <w:i/>
              </w:rPr>
              <w:t>(доступно для предприятий из пострадавших отраслей, а также социально ориентированных НКО)</w:t>
            </w:r>
          </w:p>
          <w:p w:rsidR="00F2763E" w:rsidRPr="002B1060" w:rsidRDefault="00F2763E" w:rsidP="00F2763E">
            <w:pPr>
              <w:pStyle w:val="a6"/>
              <w:rPr>
                <w:rFonts w:cs="David"/>
                <w:b/>
                <w:color w:val="000000"/>
                <w:sz w:val="52"/>
                <w:szCs w:val="52"/>
              </w:rPr>
            </w:pPr>
            <w:r w:rsidRPr="00CA69DF">
              <w:rPr>
                <w:i/>
              </w:rPr>
              <w:t xml:space="preserve">Объем кредита равен одному МРОТ на сотрудника в месяц </w:t>
            </w:r>
            <w:r>
              <w:rPr>
                <w:i/>
              </w:rPr>
              <w:t>в течение</w:t>
            </w:r>
            <w:r w:rsidRPr="00CA69DF">
              <w:rPr>
                <w:i/>
              </w:rPr>
              <w:t xml:space="preserve"> шести месяцев. Срок погашения кредита - 1 апреля 2021 года. Конечная ставка для получателей кредита будет льготной - 2%. При сохранении занятости (90%) основной долг и проценты по нему полностью спишут</w:t>
            </w:r>
            <w:r>
              <w:rPr>
                <w:i/>
              </w:rPr>
              <w:t xml:space="preserve">, при </w:t>
            </w:r>
            <w:r w:rsidRPr="00CA69DF">
              <w:rPr>
                <w:i/>
              </w:rPr>
              <w:t xml:space="preserve">сохранении занятости </w:t>
            </w:r>
            <w:r>
              <w:rPr>
                <w:i/>
              </w:rPr>
              <w:t>8</w:t>
            </w:r>
            <w:r w:rsidRPr="00CA69DF">
              <w:rPr>
                <w:i/>
              </w:rPr>
              <w:t>0%</w:t>
            </w:r>
            <w:r>
              <w:rPr>
                <w:i/>
              </w:rPr>
              <w:t xml:space="preserve"> - </w:t>
            </w:r>
            <w:r>
              <w:rPr>
                <w:i/>
              </w:rPr>
              <w:lastRenderedPageBreak/>
              <w:t>спишут половину</w:t>
            </w:r>
          </w:p>
        </w:tc>
        <w:tc>
          <w:tcPr>
            <w:tcW w:w="4112" w:type="dxa"/>
          </w:tcPr>
          <w:p w:rsidR="000A3D6E" w:rsidRDefault="000A3D6E" w:rsidP="00F2763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763E" w:rsidRPr="00A922C3" w:rsidRDefault="00F2763E" w:rsidP="00F2763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2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от 15 мая 2020 года №685, постановление от 16 мая 2020 года №696, распоряжение от 16 мая 2020 года №1286-р</w:t>
            </w:r>
          </w:p>
          <w:p w:rsidR="00F2763E" w:rsidRDefault="00F2763E" w:rsidP="00F2763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763E" w:rsidRPr="000665BE" w:rsidRDefault="00F2763E" w:rsidP="00F2763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A92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юджетные ассигнования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составят</w:t>
            </w:r>
            <w:r w:rsidRPr="00A92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85C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7млрд.</w:t>
            </w:r>
            <w:r w:rsidRPr="00A92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(и</w:t>
            </w:r>
            <w:r w:rsidRPr="00A92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 резервного фонда Правительства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Ф)</w:t>
            </w:r>
          </w:p>
        </w:tc>
      </w:tr>
      <w:tr w:rsidR="003563D3" w:rsidTr="00064D01">
        <w:trPr>
          <w:trHeight w:val="870"/>
        </w:trPr>
        <w:tc>
          <w:tcPr>
            <w:tcW w:w="513" w:type="dxa"/>
          </w:tcPr>
          <w:p w:rsidR="003563D3" w:rsidRPr="003C08B1" w:rsidRDefault="003563D3" w:rsidP="003C08B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7" w:type="dxa"/>
          </w:tcPr>
          <w:p w:rsidR="003563D3" w:rsidRPr="003563D3" w:rsidRDefault="003563D3" w:rsidP="003563D3">
            <w:pPr>
              <w:pStyle w:val="u-custom-font"/>
              <w:spacing w:before="0" w:beforeAutospacing="0" w:after="120" w:afterAutospacing="0"/>
              <w:ind w:left="478"/>
            </w:pPr>
          </w:p>
          <w:p w:rsidR="003563D3" w:rsidRDefault="003563D3" w:rsidP="003563D3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3563D3">
              <w:rPr>
                <w:b/>
                <w:i/>
                <w:color w:val="C00000"/>
                <w:sz w:val="26"/>
                <w:szCs w:val="26"/>
              </w:rPr>
              <w:t>Реструктуризация задолженности</w:t>
            </w:r>
            <w:r>
              <w:t xml:space="preserve"> по кредитным капиталам </w:t>
            </w:r>
          </w:p>
          <w:p w:rsidR="003563D3" w:rsidRDefault="003563D3" w:rsidP="00821709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</w:tc>
        <w:tc>
          <w:tcPr>
            <w:tcW w:w="4790" w:type="dxa"/>
          </w:tcPr>
          <w:p w:rsidR="003563D3" w:rsidRPr="002B1060" w:rsidRDefault="003563D3" w:rsidP="00B32F40">
            <w:pPr>
              <w:pStyle w:val="a6"/>
              <w:rPr>
                <w:rFonts w:cs="David"/>
                <w:b/>
                <w:color w:val="000000"/>
                <w:sz w:val="52"/>
                <w:szCs w:val="52"/>
              </w:rPr>
            </w:pPr>
            <w:r w:rsidRPr="002B1060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>
              <w:rPr>
                <w:rFonts w:cs="David"/>
                <w:b/>
                <w:color w:val="000000"/>
                <w:sz w:val="52"/>
                <w:szCs w:val="52"/>
              </w:rPr>
              <w:t xml:space="preserve"> </w:t>
            </w:r>
            <w:r w:rsidRPr="00794BEA">
              <w:rPr>
                <w:b/>
                <w:i/>
              </w:rPr>
              <w:t>Необходимо</w:t>
            </w:r>
            <w:r>
              <w:t xml:space="preserve"> </w:t>
            </w:r>
            <w:r w:rsidRPr="004709C1">
              <w:rPr>
                <w:b/>
                <w:i/>
              </w:rPr>
              <w:t>обратиться в</w:t>
            </w:r>
            <w:r>
              <w:rPr>
                <w:b/>
                <w:i/>
              </w:rPr>
              <w:t xml:space="preserve"> обслуживающий </w:t>
            </w:r>
            <w:r w:rsidRPr="004709C1">
              <w:rPr>
                <w:b/>
                <w:i/>
              </w:rPr>
              <w:t xml:space="preserve"> банк</w:t>
            </w:r>
          </w:p>
        </w:tc>
        <w:tc>
          <w:tcPr>
            <w:tcW w:w="4112" w:type="dxa"/>
          </w:tcPr>
          <w:p w:rsidR="003563D3" w:rsidRDefault="003563D3" w:rsidP="003563D3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Процедура проводится по инициативе заемщика. При предоставлении заёмщику права отсрочки платежа процентная ставка по кредитному соглашению не должна увеличиваться</w:t>
            </w:r>
            <w:r w:rsidRPr="00897D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0A6" w:rsidTr="00064D01">
        <w:tc>
          <w:tcPr>
            <w:tcW w:w="513" w:type="dxa"/>
          </w:tcPr>
          <w:p w:rsidR="001D30A6" w:rsidRPr="00D42AF7" w:rsidRDefault="001D30A6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1D30A6" w:rsidRDefault="001D30A6" w:rsidP="00C85C49">
            <w:pPr>
              <w:pStyle w:val="u-custom-font"/>
              <w:spacing w:before="0" w:beforeAutospacing="0" w:after="120" w:afterAutospacing="0"/>
              <w:ind w:left="478"/>
            </w:pPr>
            <w:r>
              <w:t xml:space="preserve"> </w:t>
            </w:r>
          </w:p>
          <w:p w:rsidR="001D30A6" w:rsidRDefault="001D30A6" w:rsidP="00843F66">
            <w:pPr>
              <w:pStyle w:val="u-custom-font"/>
              <w:spacing w:before="0" w:beforeAutospacing="0" w:after="120" w:afterAutospacing="0"/>
            </w:pPr>
          </w:p>
          <w:p w:rsidR="001D30A6" w:rsidRPr="003467A0" w:rsidRDefault="001D30A6" w:rsidP="00843F6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677565">
              <w:rPr>
                <w:b/>
                <w:i/>
                <w:color w:val="C00000"/>
                <w:sz w:val="26"/>
                <w:szCs w:val="26"/>
              </w:rPr>
              <w:t>Снижение требований по госконтрактам</w:t>
            </w:r>
          </w:p>
          <w:p w:rsidR="001D30A6" w:rsidRDefault="001D30A6" w:rsidP="00843F66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000000"/>
              </w:rPr>
            </w:pPr>
          </w:p>
        </w:tc>
        <w:tc>
          <w:tcPr>
            <w:tcW w:w="4790" w:type="dxa"/>
          </w:tcPr>
          <w:p w:rsidR="001D30A6" w:rsidRDefault="001D30A6" w:rsidP="00843F66">
            <w:pPr>
              <w:pStyle w:val="a6"/>
              <w:rPr>
                <w:b/>
                <w:i/>
              </w:rPr>
            </w:pPr>
          </w:p>
          <w:p w:rsidR="001D30A6" w:rsidRPr="003467A0" w:rsidRDefault="001D30A6" w:rsidP="00843F66">
            <w:pPr>
              <w:ind w:left="33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7A0">
              <w:rPr>
                <w:sz w:val="52"/>
                <w:szCs w:val="52"/>
              </w:rPr>
              <w:t xml:space="preserve"> </w:t>
            </w:r>
            <w:r w:rsidRPr="003467A0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!</w:t>
            </w:r>
            <w:r w:rsidRPr="003467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Как получить:</w:t>
            </w:r>
            <w:r w:rsidRPr="0034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30A6" w:rsidRPr="00D42AF7" w:rsidRDefault="001D30A6" w:rsidP="00843F66">
            <w:pPr>
              <w:ind w:left="33" w:right="-108"/>
            </w:pPr>
            <w:r w:rsidRPr="003467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</w:t>
            </w:r>
            <w:r w:rsidRPr="003467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автоматически</w:t>
            </w:r>
          </w:p>
        </w:tc>
        <w:tc>
          <w:tcPr>
            <w:tcW w:w="4112" w:type="dxa"/>
          </w:tcPr>
          <w:p w:rsidR="001D30A6" w:rsidRPr="00677565" w:rsidRDefault="001D30A6" w:rsidP="00677565">
            <w:pPr>
              <w:pStyle w:val="a4"/>
              <w:numPr>
                <w:ilvl w:val="0"/>
                <w:numId w:val="25"/>
              </w:numPr>
              <w:tabs>
                <w:tab w:val="left" w:pos="431"/>
              </w:tabs>
              <w:ind w:left="177" w:right="-108" w:firstLine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77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Заказчик вправе не устанавливать требование обеспечения исполнения контракта;</w:t>
            </w:r>
          </w:p>
          <w:p w:rsidR="001D30A6" w:rsidRPr="003467A0" w:rsidRDefault="00B32F40" w:rsidP="00B32F40">
            <w:pPr>
              <w:pStyle w:val="a4"/>
              <w:numPr>
                <w:ilvl w:val="0"/>
                <w:numId w:val="25"/>
              </w:numPr>
              <w:tabs>
                <w:tab w:val="left" w:pos="431"/>
              </w:tabs>
              <w:ind w:left="177" w:right="-108" w:firstLine="2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1D30A6" w:rsidRPr="00346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убъекты малого</w:t>
            </w:r>
            <w:r w:rsidR="00677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D3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1D30A6" w:rsidRPr="00346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редпринимательства</w:t>
            </w:r>
            <w:r w:rsidR="001D3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могут не </w:t>
            </w:r>
            <w:r w:rsidR="001D30A6" w:rsidRPr="00346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предоставлять обеспечение заявок участников закупок</w:t>
            </w:r>
            <w:r w:rsidR="001D3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если </w:t>
            </w:r>
            <w:r w:rsidR="001D30A6" w:rsidRPr="00346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начальная (максимальная) цена контракта </w:t>
            </w:r>
            <w:r w:rsidR="001D3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менее</w:t>
            </w:r>
            <w:r w:rsidR="001D30A6" w:rsidRPr="00346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5 </w:t>
            </w:r>
            <w:proofErr w:type="gramStart"/>
            <w:r w:rsidR="001D30A6" w:rsidRPr="00346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млн</w:t>
            </w:r>
            <w:proofErr w:type="gramEnd"/>
            <w:r w:rsidR="001D30A6" w:rsidRPr="00346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рублей (в настоящее время 1 млн р</w:t>
            </w:r>
            <w:r w:rsidR="001D30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1D30A6" w:rsidRPr="003467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B2829" w:rsidTr="00064D01">
        <w:tc>
          <w:tcPr>
            <w:tcW w:w="14992" w:type="dxa"/>
            <w:gridSpan w:val="4"/>
          </w:tcPr>
          <w:p w:rsidR="00DB2829" w:rsidRPr="00DB2829" w:rsidRDefault="00DB2829" w:rsidP="00DB2829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2645842</wp:posOffset>
                  </wp:positionH>
                  <wp:positionV relativeFrom="paragraph">
                    <wp:posOffset>8915</wp:posOffset>
                  </wp:positionV>
                  <wp:extent cx="708919" cy="790112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19" cy="790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2829" w:rsidRPr="00DB2829" w:rsidRDefault="00DB2829" w:rsidP="00DB2829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 w:rsidRPr="00DB2829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 xml:space="preserve"> Налоговые меры</w:t>
            </w:r>
          </w:p>
          <w:p w:rsidR="00DB2829" w:rsidRPr="00DB2829" w:rsidRDefault="00DB2829" w:rsidP="008B01F6">
            <w:pPr>
              <w:ind w:left="33" w:right="-108"/>
              <w:rPr>
                <w:rFonts w:ascii="Times New Roman" w:hAnsi="Times New Roman" w:cs="Times New Roman"/>
                <w:b/>
                <w:i/>
                <w:color w:val="0070C0"/>
                <w:sz w:val="40"/>
                <w:szCs w:val="40"/>
              </w:rPr>
            </w:pPr>
          </w:p>
        </w:tc>
      </w:tr>
      <w:tr w:rsidR="00B52E28" w:rsidTr="00064D01">
        <w:tc>
          <w:tcPr>
            <w:tcW w:w="513" w:type="dxa"/>
          </w:tcPr>
          <w:p w:rsidR="00B52E28" w:rsidRPr="00D42AF7" w:rsidRDefault="00B52E28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B52E28" w:rsidRDefault="00B52E28" w:rsidP="00B52E28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B52E28">
              <w:rPr>
                <w:b/>
                <w:i/>
                <w:color w:val="C00000"/>
                <w:sz w:val="26"/>
                <w:szCs w:val="26"/>
              </w:rPr>
              <w:t>Отсрочка по налогам, авансовым платежам</w:t>
            </w:r>
            <w:r>
              <w:t xml:space="preserve"> по налогам, за исключением НДС и НДФЛ, на 6 месяцев</w:t>
            </w:r>
          </w:p>
        </w:tc>
        <w:tc>
          <w:tcPr>
            <w:tcW w:w="4790" w:type="dxa"/>
            <w:vMerge w:val="restart"/>
          </w:tcPr>
          <w:p w:rsidR="00B52E28" w:rsidRDefault="00B52E28" w:rsidP="00B52E28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  <w:p w:rsidR="00B52E28" w:rsidRDefault="00B52E28" w:rsidP="00B52E28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B52E28" w:rsidRDefault="00B52E28" w:rsidP="00B52E28">
            <w:pPr>
              <w:pStyle w:val="a6"/>
              <w:rPr>
                <w:b/>
                <w:i/>
              </w:rPr>
            </w:pPr>
            <w:r w:rsidRPr="000E38DF">
              <w:rPr>
                <w:b/>
                <w:i/>
                <w:color w:val="000000"/>
              </w:rPr>
              <w:t>Проверить</w:t>
            </w:r>
            <w:r>
              <w:rPr>
                <w:color w:val="000000"/>
              </w:rPr>
              <w:t xml:space="preserve"> возможность получения поддержки можно </w:t>
            </w:r>
            <w:r w:rsidRPr="000E38DF">
              <w:rPr>
                <w:b/>
                <w:i/>
                <w:color w:val="000000"/>
              </w:rPr>
              <w:t>с помощью сервиса</w:t>
            </w:r>
            <w:r>
              <w:rPr>
                <w:color w:val="000000"/>
              </w:rPr>
              <w:t xml:space="preserve">: </w:t>
            </w:r>
            <w:hyperlink r:id="rId11" w:history="1">
              <w:r w:rsidRPr="00576894">
                <w:rPr>
                  <w:rStyle w:val="a7"/>
                </w:rPr>
                <w:t>https://www.nalog.ru/rn70/business-support-2020/</w:t>
              </w:r>
            </w:hyperlink>
          </w:p>
        </w:tc>
        <w:tc>
          <w:tcPr>
            <w:tcW w:w="4112" w:type="dxa"/>
            <w:vMerge w:val="restart"/>
          </w:tcPr>
          <w:p w:rsidR="00B52E28" w:rsidRDefault="00B52E28" w:rsidP="00B52E28">
            <w:pPr>
              <w:ind w:left="33" w:right="-108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</w:p>
          <w:p w:rsidR="00B52E28" w:rsidRPr="00313C43" w:rsidRDefault="00B52E28" w:rsidP="00B52E2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394"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!</w:t>
            </w:r>
            <w:r w:rsidRPr="00415394">
              <w:rPr>
                <w:rFonts w:ascii="Times New Roman" w:hAnsi="Times New Roman" w:cs="Times New Roman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4153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предоставления льгот </w:t>
            </w:r>
            <w:r w:rsidRPr="004153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1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ем</w:t>
            </w:r>
            <w:r w:rsidRPr="0031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Правительства РФ от 02 апреля 2020 г. № 409 «О мерах по обеспечению устойчивого развития экономики»</w:t>
            </w:r>
          </w:p>
          <w:p w:rsidR="00B52E28" w:rsidRPr="00313C43" w:rsidRDefault="00B52E28" w:rsidP="00B52E28">
            <w:pPr>
              <w:spacing w:after="240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52E28" w:rsidRPr="00313C43" w:rsidRDefault="00B52E28" w:rsidP="00B52E28">
            <w:pPr>
              <w:spacing w:after="240"/>
              <w:rPr>
                <w:rFonts w:ascii="Fira Sans" w:eastAsia="Times New Roman" w:hAnsi="Fira Sans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52E28" w:rsidRPr="00313C43" w:rsidRDefault="00B52E28" w:rsidP="00B52E2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Pr="00313C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 03.04.2020 № 434</w:t>
            </w:r>
          </w:p>
          <w:p w:rsidR="00B52E28" w:rsidRPr="000665BE" w:rsidRDefault="00B52E28" w:rsidP="008B01F6">
            <w:pPr>
              <w:ind w:left="33" w:right="-108"/>
              <w:rPr>
                <w:i/>
              </w:rPr>
            </w:pPr>
          </w:p>
        </w:tc>
      </w:tr>
      <w:tr w:rsidR="00B52E28" w:rsidTr="00064D01">
        <w:tc>
          <w:tcPr>
            <w:tcW w:w="513" w:type="dxa"/>
          </w:tcPr>
          <w:p w:rsidR="00B52E28" w:rsidRPr="00D42AF7" w:rsidRDefault="00B52E28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B52E28" w:rsidRPr="00313C43" w:rsidRDefault="00B52E28" w:rsidP="00B52E28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B52E28">
              <w:rPr>
                <w:b/>
                <w:i/>
                <w:color w:val="C00000"/>
                <w:sz w:val="26"/>
                <w:szCs w:val="26"/>
              </w:rPr>
              <w:t>Отсрочка по страховым взносам</w:t>
            </w:r>
            <w:r>
              <w:t xml:space="preserve"> и взносам от несчастных случаев на производстве и профессиональных заболеваний для микропредприятий, субъектов малого и среднего бизнеса</w:t>
            </w:r>
          </w:p>
        </w:tc>
        <w:tc>
          <w:tcPr>
            <w:tcW w:w="4790" w:type="dxa"/>
            <w:vMerge/>
          </w:tcPr>
          <w:p w:rsidR="00B52E28" w:rsidRDefault="00B52E28" w:rsidP="00843F66">
            <w:pPr>
              <w:pStyle w:val="a6"/>
              <w:rPr>
                <w:b/>
                <w:i/>
              </w:rPr>
            </w:pPr>
          </w:p>
        </w:tc>
        <w:tc>
          <w:tcPr>
            <w:tcW w:w="4112" w:type="dxa"/>
            <w:vMerge/>
          </w:tcPr>
          <w:p w:rsidR="00B52E28" w:rsidRPr="00415394" w:rsidRDefault="00B52E28" w:rsidP="00B52E28">
            <w:pPr>
              <w:ind w:left="33" w:right="-108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</w:p>
        </w:tc>
      </w:tr>
      <w:tr w:rsidR="00B52E28" w:rsidTr="00064D01">
        <w:tc>
          <w:tcPr>
            <w:tcW w:w="513" w:type="dxa"/>
          </w:tcPr>
          <w:p w:rsidR="00B52E28" w:rsidRPr="00D42AF7" w:rsidRDefault="00B52E28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B52E28" w:rsidRPr="00B52E28" w:rsidRDefault="00B52E28" w:rsidP="00B52E28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B52E28">
              <w:rPr>
                <w:b/>
                <w:i/>
                <w:color w:val="C00000"/>
                <w:sz w:val="26"/>
                <w:szCs w:val="26"/>
              </w:rPr>
              <w:t>До 15% снижен размер страховых взносов</w:t>
            </w:r>
            <w:r>
              <w:t xml:space="preserve"> субъектов МСП на сумму зарплаты превышающей МРОТ</w:t>
            </w:r>
          </w:p>
        </w:tc>
        <w:tc>
          <w:tcPr>
            <w:tcW w:w="4790" w:type="dxa"/>
            <w:vMerge/>
          </w:tcPr>
          <w:p w:rsidR="00B52E28" w:rsidRDefault="00B52E28" w:rsidP="00843F66">
            <w:pPr>
              <w:pStyle w:val="a6"/>
              <w:rPr>
                <w:b/>
                <w:i/>
              </w:rPr>
            </w:pPr>
          </w:p>
        </w:tc>
        <w:tc>
          <w:tcPr>
            <w:tcW w:w="4112" w:type="dxa"/>
            <w:vMerge/>
          </w:tcPr>
          <w:p w:rsidR="00B52E28" w:rsidRPr="00415394" w:rsidRDefault="00B52E28" w:rsidP="00B52E28">
            <w:pPr>
              <w:ind w:left="33" w:right="-108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</w:p>
        </w:tc>
      </w:tr>
      <w:tr w:rsidR="00B52E28" w:rsidTr="00064D01">
        <w:tc>
          <w:tcPr>
            <w:tcW w:w="513" w:type="dxa"/>
          </w:tcPr>
          <w:p w:rsidR="00B52E28" w:rsidRPr="00D42AF7" w:rsidRDefault="00B52E28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B52E28" w:rsidRPr="000E38DF" w:rsidRDefault="00B52E28" w:rsidP="00B52E28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B52E28">
              <w:rPr>
                <w:b/>
                <w:i/>
                <w:color w:val="C00000"/>
                <w:sz w:val="26"/>
                <w:szCs w:val="26"/>
              </w:rPr>
              <w:t>Перенос сроков уплаты налогов и сборов</w:t>
            </w:r>
            <w:r>
              <w:t xml:space="preserve">, </w:t>
            </w:r>
            <w:r>
              <w:lastRenderedPageBreak/>
              <w:t>обязательства по которым появятся в течение ближайших 6 месяцев для малых и средних предприятий из наиболее пострадавших отраслей</w:t>
            </w:r>
          </w:p>
        </w:tc>
        <w:tc>
          <w:tcPr>
            <w:tcW w:w="4790" w:type="dxa"/>
            <w:vMerge/>
          </w:tcPr>
          <w:p w:rsidR="00B52E28" w:rsidRDefault="00B52E28" w:rsidP="00843F66">
            <w:pPr>
              <w:pStyle w:val="a6"/>
              <w:rPr>
                <w:b/>
                <w:i/>
              </w:rPr>
            </w:pPr>
          </w:p>
        </w:tc>
        <w:tc>
          <w:tcPr>
            <w:tcW w:w="4112" w:type="dxa"/>
            <w:vMerge/>
          </w:tcPr>
          <w:p w:rsidR="00B52E28" w:rsidRPr="00415394" w:rsidRDefault="00B52E28" w:rsidP="00B52E28">
            <w:pPr>
              <w:ind w:left="33" w:right="-108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</w:p>
        </w:tc>
      </w:tr>
      <w:tr w:rsidR="00B52E28" w:rsidTr="00064D01">
        <w:tc>
          <w:tcPr>
            <w:tcW w:w="513" w:type="dxa"/>
          </w:tcPr>
          <w:p w:rsidR="00B52E28" w:rsidRPr="00D42AF7" w:rsidRDefault="00B52E28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B52E28" w:rsidRPr="000E38DF" w:rsidRDefault="00B52E28" w:rsidP="00B52E28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B52E28">
              <w:rPr>
                <w:b/>
                <w:i/>
                <w:color w:val="C00000"/>
                <w:sz w:val="26"/>
                <w:szCs w:val="26"/>
              </w:rPr>
              <w:t xml:space="preserve">Затраты на борьбу с распространением </w:t>
            </w:r>
            <w:proofErr w:type="spellStart"/>
            <w:r w:rsidRPr="00B52E28">
              <w:rPr>
                <w:b/>
                <w:i/>
                <w:color w:val="C00000"/>
                <w:sz w:val="26"/>
                <w:szCs w:val="26"/>
              </w:rPr>
              <w:t>коронавируса</w:t>
            </w:r>
            <w:proofErr w:type="spellEnd"/>
            <w:r>
              <w:t xml:space="preserve"> включены в перечень расходов, учитываемых при налогообложении </w:t>
            </w:r>
            <w:r w:rsidRPr="00313C43">
              <w:rPr>
                <w:i/>
                <w:sz w:val="20"/>
                <w:szCs w:val="20"/>
              </w:rPr>
              <w:t>(Федеральный закон от 22.04.2020 N 121-ФЗ)</w:t>
            </w:r>
          </w:p>
        </w:tc>
        <w:tc>
          <w:tcPr>
            <w:tcW w:w="4790" w:type="dxa"/>
            <w:vMerge/>
          </w:tcPr>
          <w:p w:rsidR="00B52E28" w:rsidRDefault="00B52E28" w:rsidP="00843F66">
            <w:pPr>
              <w:pStyle w:val="a6"/>
              <w:rPr>
                <w:b/>
                <w:i/>
              </w:rPr>
            </w:pPr>
          </w:p>
        </w:tc>
        <w:tc>
          <w:tcPr>
            <w:tcW w:w="4112" w:type="dxa"/>
            <w:vMerge/>
          </w:tcPr>
          <w:p w:rsidR="00B52E28" w:rsidRPr="00415394" w:rsidRDefault="00B52E28" w:rsidP="00B52E28">
            <w:pPr>
              <w:ind w:left="33" w:right="-108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</w:p>
        </w:tc>
      </w:tr>
      <w:tr w:rsidR="00C72C5E" w:rsidTr="00064D01">
        <w:tc>
          <w:tcPr>
            <w:tcW w:w="513" w:type="dxa"/>
          </w:tcPr>
          <w:p w:rsidR="00C72C5E" w:rsidRPr="00D42AF7" w:rsidRDefault="00C72C5E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72C5E" w:rsidRPr="00924DA0" w:rsidRDefault="00C72C5E" w:rsidP="00924DA0">
            <w:pPr>
              <w:pStyle w:val="u-custom-font"/>
              <w:spacing w:before="0" w:beforeAutospacing="0" w:after="120" w:afterAutospacing="0"/>
              <w:ind w:left="478"/>
            </w:pPr>
          </w:p>
          <w:p w:rsidR="00C72C5E" w:rsidRPr="00C72C5E" w:rsidRDefault="00C72C5E" w:rsidP="00C72C5E">
            <w:pPr>
              <w:pStyle w:val="u-custom-font"/>
              <w:spacing w:before="0" w:beforeAutospacing="0" w:after="120" w:afterAutospacing="0"/>
              <w:ind w:left="478"/>
            </w:pPr>
          </w:p>
          <w:p w:rsidR="00C72C5E" w:rsidRDefault="00C72C5E" w:rsidP="00843F6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C72C5E">
              <w:rPr>
                <w:b/>
                <w:i/>
                <w:color w:val="C00000"/>
                <w:sz w:val="26"/>
                <w:szCs w:val="26"/>
              </w:rPr>
              <w:t>Списание налогов и страховых взносов</w:t>
            </w:r>
            <w:r w:rsidRPr="008C30A0">
              <w:t xml:space="preserve"> за II квартал </w:t>
            </w:r>
            <w:r>
              <w:t>2020 года</w:t>
            </w:r>
          </w:p>
          <w:p w:rsidR="00C72C5E" w:rsidRPr="009366F2" w:rsidRDefault="00C72C5E" w:rsidP="00C72C5E">
            <w:pPr>
              <w:pStyle w:val="u-custom-font"/>
              <w:spacing w:before="0" w:beforeAutospacing="0" w:after="120" w:afterAutospacing="0"/>
              <w:ind w:left="478"/>
            </w:pPr>
          </w:p>
        </w:tc>
        <w:tc>
          <w:tcPr>
            <w:tcW w:w="4790" w:type="dxa"/>
            <w:vMerge w:val="restart"/>
          </w:tcPr>
          <w:p w:rsidR="00C72C5E" w:rsidRDefault="00C72C5E" w:rsidP="00924DA0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  <w:p w:rsidR="00C72C5E" w:rsidRDefault="00C72C5E" w:rsidP="00924DA0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  <w:p w:rsidR="00C72C5E" w:rsidRDefault="00C72C5E" w:rsidP="00924DA0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D819FF" w:rsidRPr="00D819FF" w:rsidRDefault="00D819FF" w:rsidP="00D819FF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1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Информация дополняется</w:t>
            </w:r>
          </w:p>
          <w:p w:rsidR="00D819FF" w:rsidRPr="00D819FF" w:rsidRDefault="00D819FF" w:rsidP="00D819FF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19FF" w:rsidRPr="00D819FF" w:rsidRDefault="00D819FF" w:rsidP="00D819FF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819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819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D81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Налогоплательщики, как обычно, будут сдавать декларации, а налоговики </w:t>
            </w:r>
            <w:proofErr w:type="spellStart"/>
            <w:r w:rsidRPr="00D81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автоматизированно</w:t>
            </w:r>
            <w:proofErr w:type="spellEnd"/>
            <w:r w:rsidRPr="00D819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уведомят о том, что платить налог в такой-то сумме за такой-то период не надо. Также эта система будет предварительно уведомлять о том, что платеж делать не нужно</w:t>
            </w:r>
          </w:p>
          <w:p w:rsidR="00C72C5E" w:rsidRDefault="00C72C5E" w:rsidP="00C72C5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2C5E" w:rsidRPr="00D42AF7" w:rsidRDefault="00C72C5E" w:rsidP="00C72C5E">
            <w:pPr>
              <w:ind w:left="33" w:right="-108"/>
            </w:pPr>
            <w:proofErr w:type="spellStart"/>
            <w:r w:rsidRPr="00C72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72C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C7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ГД ФС РФ внесен проект федерального закона № 959325-7 «О внесении изменений в часть вторую Налогового кодекса Российской Федерации (в части мер налоговой поддержки в условиях распространения новой </w:t>
            </w:r>
            <w:proofErr w:type="spellStart"/>
            <w:r w:rsidRPr="00C7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72C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инфекции) </w:t>
            </w:r>
          </w:p>
        </w:tc>
        <w:tc>
          <w:tcPr>
            <w:tcW w:w="4112" w:type="dxa"/>
          </w:tcPr>
          <w:p w:rsidR="00C72C5E" w:rsidRDefault="00C72C5E" w:rsidP="00924DA0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5A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На Совещании о санитарно-эпидемиологической обстановке (от 11.05.2020) Президентом РФ</w:t>
            </w:r>
            <w:r w:rsidRPr="008C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A0067" w:rsidRPr="008C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begin"/>
            </w:r>
            <w:r w:rsidRPr="008C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instrText xml:space="preserve">HYPERLINK consultantplus://offline/ref=E2D39A4F09B56413B3EC1E0CC61CC73F23237740B55D5DF9607CD8B9C4B6852183158A2BACEC98445C7BD404FE5AD7C247B75195C08712B3pCECF </w:instrText>
            </w:r>
            <w:r w:rsidR="00BA0067" w:rsidRPr="008C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separate"/>
            </w:r>
            <w:r w:rsidRPr="007F05A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предложено:</w:t>
            </w:r>
          </w:p>
          <w:p w:rsidR="00C72C5E" w:rsidRPr="00D42AF7" w:rsidRDefault="00C72C5E" w:rsidP="00C72C5E">
            <w:pPr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8C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полностью списать</w:t>
            </w:r>
            <w:r w:rsidR="00BA0067" w:rsidRPr="008C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ldChar w:fldCharType="end"/>
            </w:r>
            <w:r w:rsidRPr="008C3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</w:tr>
      <w:tr w:rsidR="00C72C5E" w:rsidTr="00064D01">
        <w:tc>
          <w:tcPr>
            <w:tcW w:w="513" w:type="dxa"/>
          </w:tcPr>
          <w:p w:rsidR="00C72C5E" w:rsidRPr="00D42AF7" w:rsidRDefault="00C72C5E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72C5E" w:rsidRPr="00C72C5E" w:rsidRDefault="00C72C5E" w:rsidP="00C72C5E">
            <w:pPr>
              <w:pStyle w:val="u-custom-font"/>
              <w:spacing w:before="0" w:beforeAutospacing="0" w:after="120" w:afterAutospacing="0"/>
              <w:ind w:left="478"/>
            </w:pPr>
          </w:p>
          <w:p w:rsidR="00C72C5E" w:rsidRPr="00924DA0" w:rsidRDefault="00C72C5E" w:rsidP="00C72C5E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C72C5E">
              <w:rPr>
                <w:b/>
                <w:i/>
                <w:color w:val="C00000"/>
                <w:sz w:val="26"/>
                <w:szCs w:val="26"/>
              </w:rPr>
              <w:t>Возврат налога на доход для самозанятых</w:t>
            </w:r>
            <w:r w:rsidRPr="00BD7048">
              <w:t>, уплаченный в 2019 году</w:t>
            </w:r>
          </w:p>
        </w:tc>
        <w:tc>
          <w:tcPr>
            <w:tcW w:w="4790" w:type="dxa"/>
            <w:vMerge/>
          </w:tcPr>
          <w:p w:rsidR="00C72C5E" w:rsidRPr="009366F2" w:rsidRDefault="00C72C5E" w:rsidP="00924DA0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12" w:type="dxa"/>
          </w:tcPr>
          <w:p w:rsidR="00C72C5E" w:rsidRPr="00BD7048" w:rsidRDefault="00C72C5E" w:rsidP="00924DA0">
            <w:pPr>
              <w:ind w:left="33"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тем, кто стал самозанятым в прошлом году (эксперимент был введен в Москве, Татарстане, Московской и Калужской областях), </w:t>
            </w:r>
            <w:hyperlink r:id="rId12" w:history="1">
              <w:r w:rsidRPr="00BD704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предложено вернуть</w:t>
              </w:r>
            </w:hyperlink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налог на доход, уплаченный в 2019 году в полном объеме;</w:t>
            </w:r>
          </w:p>
        </w:tc>
      </w:tr>
      <w:tr w:rsidR="00C72C5E" w:rsidTr="00064D01">
        <w:tc>
          <w:tcPr>
            <w:tcW w:w="513" w:type="dxa"/>
          </w:tcPr>
          <w:p w:rsidR="00C72C5E" w:rsidRPr="00D42AF7" w:rsidRDefault="00C72C5E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72C5E" w:rsidRPr="00C72C5E" w:rsidRDefault="00C72C5E" w:rsidP="00C72C5E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C72C5E" w:rsidRPr="00BD7048" w:rsidRDefault="00C72C5E" w:rsidP="00C72C5E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C72C5E">
              <w:rPr>
                <w:b/>
                <w:i/>
                <w:color w:val="C00000"/>
                <w:sz w:val="26"/>
                <w:szCs w:val="26"/>
              </w:rPr>
              <w:t>Налоговый капитал в размере одного МРОТ</w:t>
            </w:r>
            <w:r w:rsidRPr="00BD7048">
              <w:rPr>
                <w:b/>
                <w:i/>
              </w:rPr>
              <w:t xml:space="preserve"> </w:t>
            </w:r>
            <w:r w:rsidRPr="00BD7048">
              <w:t xml:space="preserve">всем </w:t>
            </w:r>
            <w:proofErr w:type="spellStart"/>
            <w:r w:rsidRPr="00BD7048">
              <w:t>самозанятым</w:t>
            </w:r>
            <w:proofErr w:type="spellEnd"/>
            <w:r w:rsidRPr="00BD7048">
              <w:t xml:space="preserve"> гражданам</w:t>
            </w:r>
          </w:p>
        </w:tc>
        <w:tc>
          <w:tcPr>
            <w:tcW w:w="4790" w:type="dxa"/>
            <w:vMerge/>
          </w:tcPr>
          <w:p w:rsidR="00C72C5E" w:rsidRPr="009366F2" w:rsidRDefault="00C72C5E" w:rsidP="00924DA0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12" w:type="dxa"/>
          </w:tcPr>
          <w:p w:rsidR="00C72C5E" w:rsidRPr="00BD7048" w:rsidRDefault="00C72C5E" w:rsidP="00C72C5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hyperlink r:id="rId13" w:history="1">
              <w:r w:rsidRPr="00BD704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предоставить</w:t>
              </w:r>
            </w:hyperlink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гражданам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.н. </w:t>
            </w:r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налоговый капитал в размере одного МРОТ, за счет которого они смогут в этом году проводить налоговые платежи;</w:t>
            </w:r>
          </w:p>
        </w:tc>
      </w:tr>
      <w:tr w:rsidR="00C72C5E" w:rsidTr="00064D01">
        <w:tc>
          <w:tcPr>
            <w:tcW w:w="513" w:type="dxa"/>
          </w:tcPr>
          <w:p w:rsidR="00C72C5E" w:rsidRPr="00D42AF7" w:rsidRDefault="00C72C5E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72C5E" w:rsidRPr="00C72C5E" w:rsidRDefault="00C72C5E" w:rsidP="00C72C5E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C72C5E" w:rsidRPr="00BD7048" w:rsidRDefault="00C72C5E" w:rsidP="00C72C5E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C72C5E">
              <w:rPr>
                <w:b/>
                <w:i/>
                <w:color w:val="C00000"/>
                <w:sz w:val="26"/>
                <w:szCs w:val="26"/>
              </w:rPr>
              <w:t>Налоговый вычет в размере одного МРОТ</w:t>
            </w:r>
            <w:r w:rsidRPr="00BD7048">
              <w:t xml:space="preserve"> </w:t>
            </w:r>
            <w:r w:rsidRPr="00BD7048">
              <w:lastRenderedPageBreak/>
              <w:t>в отношении страховых взносов для ИП</w:t>
            </w:r>
          </w:p>
        </w:tc>
        <w:tc>
          <w:tcPr>
            <w:tcW w:w="4790" w:type="dxa"/>
            <w:vMerge/>
          </w:tcPr>
          <w:p w:rsidR="00C72C5E" w:rsidRPr="009366F2" w:rsidRDefault="00C72C5E" w:rsidP="00924DA0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12" w:type="dxa"/>
          </w:tcPr>
          <w:p w:rsidR="00C72C5E" w:rsidRPr="00BD7048" w:rsidRDefault="00C72C5E" w:rsidP="00C72C5E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для ИП, </w:t>
            </w:r>
            <w:proofErr w:type="gramStart"/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которые</w:t>
            </w:r>
            <w:proofErr w:type="gramEnd"/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заняты в наиболее пострадавших отраслях, в этом году </w:t>
            </w:r>
            <w:hyperlink r:id="rId14" w:history="1">
              <w:r w:rsidRPr="00BD7048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предложено предоставить</w:t>
              </w:r>
            </w:hyperlink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налоговый </w:t>
            </w:r>
            <w:r w:rsidRPr="00BD70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вычет в размере одного МРОТ в отношении страховых взносов</w:t>
            </w:r>
          </w:p>
        </w:tc>
      </w:tr>
      <w:tr w:rsidR="001B5380" w:rsidTr="00064D01">
        <w:tc>
          <w:tcPr>
            <w:tcW w:w="513" w:type="dxa"/>
          </w:tcPr>
          <w:p w:rsidR="001B5380" w:rsidRPr="00D42AF7" w:rsidRDefault="001B5380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1B5380" w:rsidRDefault="001B5380" w:rsidP="00BD704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B5380" w:rsidRPr="00313C43" w:rsidRDefault="001B5380" w:rsidP="001B5380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1B5380">
              <w:rPr>
                <w:b/>
                <w:i/>
                <w:color w:val="C00000"/>
                <w:sz w:val="26"/>
                <w:szCs w:val="26"/>
              </w:rPr>
              <w:t>Продление срока предоставления всех деклараций</w:t>
            </w:r>
            <w:r w:rsidRPr="001B5380">
              <w:t xml:space="preserve"> (расчетов по авансовым платежам), кроме НДС, бухгалтерской отчетности на 3 месяца</w:t>
            </w:r>
          </w:p>
        </w:tc>
        <w:tc>
          <w:tcPr>
            <w:tcW w:w="4790" w:type="dxa"/>
            <w:vMerge w:val="restart"/>
          </w:tcPr>
          <w:p w:rsidR="001B5380" w:rsidRDefault="001B5380" w:rsidP="005E539A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  <w:p w:rsidR="001B5380" w:rsidRDefault="001B5380" w:rsidP="001B5380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1B5380" w:rsidRDefault="001B5380" w:rsidP="001B5380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color w:val="000000"/>
              </w:rPr>
              <w:t>П</w:t>
            </w:r>
            <w:r w:rsidRPr="00F86AB3">
              <w:rPr>
                <w:color w:val="000000"/>
              </w:rPr>
              <w:t xml:space="preserve">редоставляется </w:t>
            </w:r>
            <w:r w:rsidRPr="000E38DF">
              <w:rPr>
                <w:b/>
                <w:i/>
                <w:color w:val="000000"/>
              </w:rPr>
              <w:t>автоматически</w:t>
            </w:r>
          </w:p>
        </w:tc>
        <w:tc>
          <w:tcPr>
            <w:tcW w:w="4112" w:type="dxa"/>
            <w:vMerge w:val="restart"/>
          </w:tcPr>
          <w:p w:rsidR="001B5380" w:rsidRPr="008C30A0" w:rsidRDefault="001B5380" w:rsidP="00BD7048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5380" w:rsidRDefault="001B5380" w:rsidP="00AF0112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B5380" w:rsidRPr="008C30A0" w:rsidRDefault="001B5380" w:rsidP="00AF0112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15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 РФ от 02 апреля 2020 г. № 409 «О мерах по обеспечению устойчивого развития экономики»</w:t>
            </w:r>
          </w:p>
        </w:tc>
      </w:tr>
      <w:tr w:rsidR="001B5380" w:rsidTr="00064D01">
        <w:tc>
          <w:tcPr>
            <w:tcW w:w="513" w:type="dxa"/>
          </w:tcPr>
          <w:p w:rsidR="001B5380" w:rsidRPr="00D42AF7" w:rsidRDefault="001B5380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1B5380" w:rsidRDefault="001B5380" w:rsidP="001B5380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bCs/>
                <w:i/>
                <w:iCs/>
              </w:rPr>
            </w:pPr>
            <w:r w:rsidRPr="001B5380">
              <w:rPr>
                <w:b/>
                <w:i/>
                <w:color w:val="C00000"/>
                <w:sz w:val="26"/>
                <w:szCs w:val="26"/>
              </w:rPr>
              <w:t xml:space="preserve">Продление срока предоставления документов </w:t>
            </w:r>
            <w:r w:rsidRPr="001B5380">
              <w:t>и пояснений по требованиям налоговых органов, полученным в срок от 1 марта до 1 июня</w:t>
            </w:r>
          </w:p>
        </w:tc>
        <w:tc>
          <w:tcPr>
            <w:tcW w:w="4790" w:type="dxa"/>
            <w:vMerge/>
          </w:tcPr>
          <w:p w:rsidR="001B5380" w:rsidRDefault="001B5380" w:rsidP="005E539A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12" w:type="dxa"/>
            <w:vMerge/>
          </w:tcPr>
          <w:p w:rsidR="001B5380" w:rsidRPr="008C30A0" w:rsidRDefault="001B5380" w:rsidP="00BD7048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145B" w:rsidTr="00064D01">
        <w:tc>
          <w:tcPr>
            <w:tcW w:w="513" w:type="dxa"/>
          </w:tcPr>
          <w:p w:rsidR="00FB145B" w:rsidRPr="00D42AF7" w:rsidRDefault="00FB145B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FB145B" w:rsidRDefault="00FB145B" w:rsidP="00FB145B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FB145B" w:rsidRPr="001B5380" w:rsidRDefault="00FB145B" w:rsidP="001B5380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proofErr w:type="gramStart"/>
            <w:r w:rsidRPr="00FB145B">
              <w:rPr>
                <w:b/>
                <w:i/>
                <w:color w:val="C00000"/>
                <w:sz w:val="26"/>
                <w:szCs w:val="26"/>
              </w:rPr>
              <w:t>Не применяются налоговые санкции</w:t>
            </w:r>
            <w:r>
              <w:t xml:space="preserve"> для субъектов МСП за налоговые правонарушения, совершенные в период с 1 марта по 1 июня 2020 года, ответственность за которые предусмотрена ст.126 НК РФ непредставление документов в установленный срок)</w:t>
            </w:r>
            <w:proofErr w:type="gramEnd"/>
          </w:p>
        </w:tc>
        <w:tc>
          <w:tcPr>
            <w:tcW w:w="4790" w:type="dxa"/>
          </w:tcPr>
          <w:p w:rsidR="00FB145B" w:rsidRDefault="00FB145B" w:rsidP="00FB145B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  <w:p w:rsidR="00FB145B" w:rsidRDefault="00FB145B" w:rsidP="00FB145B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FB145B" w:rsidRDefault="00FB145B" w:rsidP="00FB145B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color w:val="000000"/>
              </w:rPr>
              <w:t>П</w:t>
            </w:r>
            <w:r w:rsidRPr="00F86AB3">
              <w:rPr>
                <w:color w:val="000000"/>
              </w:rPr>
              <w:t xml:space="preserve">редоставляется </w:t>
            </w:r>
            <w:r w:rsidRPr="000E38DF">
              <w:rPr>
                <w:b/>
                <w:i/>
                <w:color w:val="000000"/>
              </w:rPr>
              <w:t>автоматически</w:t>
            </w:r>
          </w:p>
        </w:tc>
        <w:tc>
          <w:tcPr>
            <w:tcW w:w="4112" w:type="dxa"/>
          </w:tcPr>
          <w:p w:rsidR="00FB145B" w:rsidRPr="009D4437" w:rsidRDefault="00FB145B" w:rsidP="00FB145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закон от 1 апреля 2020 года №102-ФЗ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  <w:p w:rsidR="00FB145B" w:rsidRPr="009D4437" w:rsidRDefault="00FB145B" w:rsidP="00FB145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B196F" w:rsidRPr="008C30A0" w:rsidRDefault="00FB145B" w:rsidP="005B196F">
            <w:pPr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44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 от 2 апреля 2020 года №409</w:t>
            </w:r>
          </w:p>
        </w:tc>
      </w:tr>
      <w:tr w:rsidR="009E3CC5" w:rsidTr="00064D01">
        <w:tc>
          <w:tcPr>
            <w:tcW w:w="14992" w:type="dxa"/>
            <w:gridSpan w:val="4"/>
          </w:tcPr>
          <w:p w:rsidR="009E3CC5" w:rsidRPr="009E3CC5" w:rsidRDefault="005B196F" w:rsidP="009E3CC5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2166447</wp:posOffset>
                  </wp:positionH>
                  <wp:positionV relativeFrom="paragraph">
                    <wp:posOffset>50775</wp:posOffset>
                  </wp:positionV>
                  <wp:extent cx="806573" cy="834501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573" cy="834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3CC5" w:rsidRPr="009E3CC5" w:rsidRDefault="005B196F" w:rsidP="009E3CC5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 xml:space="preserve">    </w:t>
            </w:r>
            <w:r w:rsidR="009E3CC5" w:rsidRPr="009E3CC5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>Имущественн</w:t>
            </w:r>
            <w:r w:rsidR="003A1896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>ая поддержка</w:t>
            </w:r>
          </w:p>
          <w:p w:rsidR="009E3CC5" w:rsidRDefault="009E3CC5" w:rsidP="00FB145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B196F" w:rsidRPr="009D4437" w:rsidRDefault="005B196F" w:rsidP="00FB145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5C3B" w:rsidTr="00064D01">
        <w:tc>
          <w:tcPr>
            <w:tcW w:w="513" w:type="dxa"/>
          </w:tcPr>
          <w:p w:rsidR="009F5C3B" w:rsidRPr="00D42AF7" w:rsidRDefault="009F5C3B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9F5C3B" w:rsidRDefault="009F5C3B" w:rsidP="009F5C3B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</w:pPr>
            <w:r w:rsidRPr="009F5C3B">
              <w:rPr>
                <w:b/>
                <w:i/>
                <w:color w:val="C00000"/>
                <w:sz w:val="26"/>
                <w:szCs w:val="26"/>
              </w:rPr>
              <w:t>Отсрочка платежей за арендуемые</w:t>
            </w:r>
            <w:r>
              <w:t xml:space="preserve"> государственные и муниципальные помещения, частное имущество (за исключением жилых помещений) на срок до 1 октября 2020 года </w:t>
            </w:r>
          </w:p>
          <w:p w:rsidR="009F5C3B" w:rsidRDefault="009F5C3B" w:rsidP="00FB145B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</w:tc>
        <w:tc>
          <w:tcPr>
            <w:tcW w:w="4790" w:type="dxa"/>
            <w:vMerge w:val="restart"/>
          </w:tcPr>
          <w:p w:rsidR="009F5C3B" w:rsidRDefault="009F5C3B" w:rsidP="009F5C3B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9F5C3B" w:rsidRDefault="009F5C3B" w:rsidP="009F5C3B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госимущества: </w:t>
            </w:r>
            <w:r w:rsidRPr="0062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обратиться в Росимущество для заключения дополнительного соглашения, которое предусматривает перенос выплат. Заявление рассматривают около 3 дней. Узнать его статус, а также более подробную </w:t>
            </w:r>
            <w:r w:rsidRPr="0062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можно по телефонам: +7 495 647-71-77 доб. 21-14, 20-62, 12-71;</w:t>
            </w:r>
          </w:p>
          <w:p w:rsidR="009F5C3B" w:rsidRPr="00622FF1" w:rsidRDefault="009F5C3B" w:rsidP="009F5C3B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+7 495 539-58-62 (многоканальный). </w:t>
            </w:r>
          </w:p>
          <w:p w:rsidR="009F5C3B" w:rsidRDefault="009F5C3B" w:rsidP="009F5C3B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3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коммерческого имущества: </w:t>
            </w:r>
          </w:p>
          <w:p w:rsidR="009F5C3B" w:rsidRDefault="009F5C3B" w:rsidP="009F5C3B">
            <w:pPr>
              <w:shd w:val="clear" w:color="auto" w:fill="FFFFFF"/>
              <w:spacing w:line="266" w:lineRule="atLeast"/>
              <w:ind w:left="33"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к собственнику</w:t>
            </w:r>
          </w:p>
          <w:p w:rsidR="009F5C3B" w:rsidRDefault="009F5C3B" w:rsidP="00FB145B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12" w:type="dxa"/>
            <w:vMerge w:val="restart"/>
          </w:tcPr>
          <w:p w:rsidR="009F5C3B" w:rsidRDefault="009F5C3B" w:rsidP="009F5C3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5C3B" w:rsidRDefault="009F5C3B" w:rsidP="009F5C3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5C3B" w:rsidRPr="007C2B4F" w:rsidRDefault="009F5C3B" w:rsidP="009F5C3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2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Распоряжение Правительства от 10 апреля 2020 года №968-р</w:t>
            </w:r>
          </w:p>
          <w:p w:rsidR="009F5C3B" w:rsidRDefault="009F5C3B" w:rsidP="009F5C3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5C3B" w:rsidRPr="007C2B4F" w:rsidRDefault="009F5C3B" w:rsidP="009F5C3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2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 от 3 апреля 2020 года №440</w:t>
            </w:r>
          </w:p>
          <w:p w:rsidR="009F5C3B" w:rsidRDefault="009F5C3B" w:rsidP="009F5C3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F5C3B" w:rsidRPr="007C2B4F" w:rsidRDefault="009F5C3B" w:rsidP="009F5C3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2B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Распоряжение Правительства от 19 марта 2020 года №670-р</w:t>
            </w:r>
          </w:p>
          <w:p w:rsidR="009F5C3B" w:rsidRPr="009D4437" w:rsidRDefault="009F5C3B" w:rsidP="00FB145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5C3B" w:rsidTr="00064D01">
        <w:tc>
          <w:tcPr>
            <w:tcW w:w="513" w:type="dxa"/>
          </w:tcPr>
          <w:p w:rsidR="009F5C3B" w:rsidRPr="00D42AF7" w:rsidRDefault="009F5C3B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9F5C3B" w:rsidRPr="00F00CA8" w:rsidRDefault="009F5C3B" w:rsidP="009F5C3B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9F5C3B">
              <w:rPr>
                <w:b/>
                <w:i/>
                <w:color w:val="C00000"/>
                <w:sz w:val="26"/>
                <w:szCs w:val="26"/>
              </w:rPr>
              <w:t xml:space="preserve">Освобождение от уплаты арендных </w:t>
            </w:r>
            <w:r w:rsidRPr="009F5C3B">
              <w:rPr>
                <w:b/>
                <w:i/>
                <w:color w:val="C00000"/>
                <w:sz w:val="26"/>
                <w:szCs w:val="26"/>
              </w:rPr>
              <w:lastRenderedPageBreak/>
              <w:t>платежей</w:t>
            </w:r>
            <w:r>
              <w:t xml:space="preserve"> субъектов МСП, осуществляющих отдельные виды деятельности,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</w:t>
            </w:r>
          </w:p>
        </w:tc>
        <w:tc>
          <w:tcPr>
            <w:tcW w:w="4790" w:type="dxa"/>
            <w:vMerge/>
          </w:tcPr>
          <w:p w:rsidR="009F5C3B" w:rsidRDefault="009F5C3B" w:rsidP="00FB145B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b/>
                <w:color w:val="000000"/>
                <w:sz w:val="52"/>
                <w:szCs w:val="52"/>
              </w:rPr>
            </w:pPr>
          </w:p>
        </w:tc>
        <w:tc>
          <w:tcPr>
            <w:tcW w:w="4112" w:type="dxa"/>
            <w:vMerge/>
          </w:tcPr>
          <w:p w:rsidR="009F5C3B" w:rsidRPr="009D4437" w:rsidRDefault="009F5C3B" w:rsidP="00FB145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5C3B" w:rsidTr="00064D01">
        <w:tc>
          <w:tcPr>
            <w:tcW w:w="513" w:type="dxa"/>
          </w:tcPr>
          <w:p w:rsidR="009F5C3B" w:rsidRPr="00D42AF7" w:rsidRDefault="009F5C3B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265CC3" w:rsidRPr="00265CC3" w:rsidRDefault="00265CC3" w:rsidP="00265CC3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9F5C3B" w:rsidRPr="00F00CA8" w:rsidRDefault="009F5C3B" w:rsidP="009F5C3B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</w:rPr>
            </w:pPr>
            <w:r w:rsidRPr="009F5C3B">
              <w:rPr>
                <w:b/>
                <w:i/>
                <w:color w:val="C00000"/>
                <w:sz w:val="26"/>
                <w:szCs w:val="26"/>
              </w:rPr>
              <w:t>Отсрочка по налогам для арендодателей</w:t>
            </w:r>
          </w:p>
        </w:tc>
        <w:tc>
          <w:tcPr>
            <w:tcW w:w="4790" w:type="dxa"/>
          </w:tcPr>
          <w:p w:rsidR="009F5C3B" w:rsidRDefault="009F5C3B" w:rsidP="009F5C3B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9F5C3B" w:rsidRPr="001A0A29" w:rsidRDefault="009F5C3B" w:rsidP="009F5C3B">
            <w:pPr>
              <w:pStyle w:val="u-custom-font"/>
              <w:spacing w:before="0" w:beforeAutospacing="0" w:after="120" w:afterAutospacing="0"/>
              <w:ind w:left="360"/>
              <w:rPr>
                <w:rFonts w:cs="David"/>
                <w:color w:val="000000"/>
                <w:sz w:val="52"/>
                <w:szCs w:val="52"/>
              </w:rPr>
            </w:pPr>
            <w:r w:rsidRPr="001A0A29">
              <w:rPr>
                <w:i/>
                <w:color w:val="000000"/>
              </w:rPr>
              <w:t>Обратиться в ФНС</w:t>
            </w:r>
          </w:p>
        </w:tc>
        <w:tc>
          <w:tcPr>
            <w:tcW w:w="4112" w:type="dxa"/>
          </w:tcPr>
          <w:p w:rsidR="009F5C3B" w:rsidRPr="00024F36" w:rsidRDefault="009F5C3B" w:rsidP="00024F36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Постановление от 16 мая 2020 года №699 </w:t>
            </w:r>
          </w:p>
          <w:p w:rsidR="009F5C3B" w:rsidRPr="009D4437" w:rsidRDefault="009F5C3B" w:rsidP="009F5C3B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F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Доступно тем, кто предоставил пользователю помещения отсрочку по арендной плате</w:t>
            </w:r>
          </w:p>
        </w:tc>
      </w:tr>
      <w:tr w:rsidR="001D30A6" w:rsidTr="00064D01">
        <w:tc>
          <w:tcPr>
            <w:tcW w:w="14992" w:type="dxa"/>
            <w:gridSpan w:val="4"/>
          </w:tcPr>
          <w:p w:rsidR="001D30A6" w:rsidRPr="00DA0164" w:rsidRDefault="00024F36" w:rsidP="00DA0164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70C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2077085</wp:posOffset>
                  </wp:positionH>
                  <wp:positionV relativeFrom="paragraph">
                    <wp:posOffset>50165</wp:posOffset>
                  </wp:positionV>
                  <wp:extent cx="842010" cy="908685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30A6" w:rsidRDefault="00DA0164" w:rsidP="00DA0164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  <w:r w:rsidRPr="00DA0164"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  <w:t>Общесистемные меры</w:t>
            </w:r>
          </w:p>
          <w:p w:rsidR="00DA0164" w:rsidRPr="00DA0164" w:rsidRDefault="00DA0164" w:rsidP="00DA0164">
            <w:pPr>
              <w:shd w:val="clear" w:color="auto" w:fill="FFFFFF"/>
              <w:spacing w:line="266" w:lineRule="atLeast"/>
              <w:ind w:left="34" w:right="-108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0070C0"/>
                <w:sz w:val="44"/>
                <w:szCs w:val="44"/>
              </w:rPr>
            </w:pPr>
          </w:p>
        </w:tc>
      </w:tr>
      <w:tr w:rsidR="001D30A6" w:rsidTr="00064D01">
        <w:tc>
          <w:tcPr>
            <w:tcW w:w="513" w:type="dxa"/>
          </w:tcPr>
          <w:p w:rsidR="001D30A6" w:rsidRPr="00D42AF7" w:rsidRDefault="001D30A6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024F36" w:rsidRPr="00024F36" w:rsidRDefault="00024F36" w:rsidP="00024F36">
            <w:pPr>
              <w:pStyle w:val="u-custom-font"/>
              <w:spacing w:before="0" w:beforeAutospacing="0" w:after="120" w:afterAutospacing="0"/>
              <w:ind w:left="478"/>
              <w:rPr>
                <w:b/>
                <w:color w:val="000000"/>
              </w:rPr>
            </w:pPr>
          </w:p>
          <w:p w:rsidR="001D30A6" w:rsidRPr="00E17885" w:rsidRDefault="00024F36" w:rsidP="00024F36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color w:val="000000"/>
              </w:rPr>
            </w:pPr>
            <w:r w:rsidRPr="00024F36">
              <w:rPr>
                <w:b/>
                <w:i/>
                <w:color w:val="C00000"/>
                <w:sz w:val="26"/>
                <w:szCs w:val="26"/>
              </w:rPr>
              <w:t>Приостановлены проверки контрольно-надзорных органов</w:t>
            </w:r>
          </w:p>
        </w:tc>
        <w:tc>
          <w:tcPr>
            <w:tcW w:w="4790" w:type="dxa"/>
          </w:tcPr>
          <w:p w:rsidR="00024F36" w:rsidRDefault="001D30A6" w:rsidP="00024F36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4F36"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="00024F36"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="00024F36" w:rsidRPr="00F86AB3">
              <w:rPr>
                <w:b/>
                <w:i/>
                <w:color w:val="000000"/>
              </w:rPr>
              <w:t>Как получить:</w:t>
            </w:r>
            <w:r w:rsidR="00024F36">
              <w:rPr>
                <w:color w:val="000000"/>
              </w:rPr>
              <w:t xml:space="preserve"> </w:t>
            </w:r>
          </w:p>
          <w:p w:rsidR="00024F36" w:rsidRDefault="00024F36" w:rsidP="00024F36">
            <w:pPr>
              <w:pStyle w:val="u-custom-font"/>
              <w:spacing w:before="0" w:beforeAutospacing="0" w:after="120" w:afterAutospacing="0"/>
              <w:ind w:left="425"/>
              <w:rPr>
                <w:i/>
              </w:rPr>
            </w:pPr>
            <w:r>
              <w:rPr>
                <w:color w:val="000000"/>
              </w:rPr>
              <w:t>П</w:t>
            </w:r>
            <w:r w:rsidRPr="00F86AB3">
              <w:rPr>
                <w:color w:val="000000"/>
              </w:rPr>
              <w:t xml:space="preserve">редоставляется </w:t>
            </w:r>
            <w:r w:rsidRPr="000E38DF">
              <w:rPr>
                <w:b/>
                <w:i/>
                <w:color w:val="000000"/>
              </w:rPr>
              <w:t>автоматически</w:t>
            </w:r>
            <w:r w:rsidRPr="00C17701">
              <w:rPr>
                <w:i/>
              </w:rPr>
              <w:t xml:space="preserve"> </w:t>
            </w:r>
          </w:p>
          <w:p w:rsidR="001D30A6" w:rsidRPr="00D42AF7" w:rsidRDefault="00024F36" w:rsidP="00024F36">
            <w:pPr>
              <w:pStyle w:val="a6"/>
            </w:pPr>
            <w:proofErr w:type="gramStart"/>
            <w:r>
              <w:rPr>
                <w:i/>
              </w:rPr>
              <w:t>(з</w:t>
            </w:r>
            <w:r w:rsidRPr="00C17701">
              <w:rPr>
                <w:i/>
              </w:rPr>
              <w:t>а исключением внеплановых,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 лицензий, аттестатов аккредитации, иных документов, имеющих разрешительных характер</w: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4112" w:type="dxa"/>
          </w:tcPr>
          <w:p w:rsidR="00265CC3" w:rsidRDefault="00265CC3" w:rsidP="00024F36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24F36" w:rsidRDefault="00024F36" w:rsidP="00024F36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закон от 1 апреля 2020 года №102-ФЗ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  <w:p w:rsidR="00024F36" w:rsidRPr="00A96831" w:rsidRDefault="00024F36" w:rsidP="00024F36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D30A6" w:rsidRPr="00D42AF7" w:rsidRDefault="00024F36" w:rsidP="00024F36">
            <w:pPr>
              <w:shd w:val="clear" w:color="auto" w:fill="FFFFFF"/>
              <w:spacing w:line="266" w:lineRule="atLeast"/>
              <w:ind w:left="33" w:right="-108"/>
              <w:textAlignment w:val="baseline"/>
            </w:pPr>
            <w:r w:rsidRPr="00A9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 от 2 апреля 2020 года №409</w:t>
            </w:r>
          </w:p>
        </w:tc>
      </w:tr>
      <w:tr w:rsidR="00024F36" w:rsidTr="00265CC3">
        <w:trPr>
          <w:trHeight w:val="2571"/>
        </w:trPr>
        <w:tc>
          <w:tcPr>
            <w:tcW w:w="513" w:type="dxa"/>
          </w:tcPr>
          <w:p w:rsidR="00024F36" w:rsidRPr="00D42AF7" w:rsidRDefault="00024F36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5C096D" w:rsidRDefault="005C096D" w:rsidP="00024F36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024F36" w:rsidRPr="00024F36" w:rsidRDefault="005C096D" w:rsidP="005C096D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color w:val="000000"/>
              </w:rPr>
            </w:pPr>
            <w:r w:rsidRPr="005C096D">
              <w:rPr>
                <w:b/>
                <w:i/>
                <w:color w:val="C00000"/>
                <w:sz w:val="26"/>
                <w:szCs w:val="26"/>
              </w:rPr>
              <w:t>Снижение административной нагрузки на транспортный комплекс</w:t>
            </w:r>
            <w:r w:rsidRPr="00B72C7C">
              <w:rPr>
                <w:b/>
                <w:i/>
              </w:rPr>
              <w:t xml:space="preserve"> </w:t>
            </w:r>
            <w:r w:rsidRPr="00B72C7C">
              <w:t>(продление срока действия разрешительных документов, сокращение числа проверочных мероприятий)</w:t>
            </w:r>
          </w:p>
        </w:tc>
        <w:tc>
          <w:tcPr>
            <w:tcW w:w="4790" w:type="dxa"/>
          </w:tcPr>
          <w:p w:rsidR="005C096D" w:rsidRDefault="005C096D" w:rsidP="005C096D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024F36" w:rsidRDefault="005C096D" w:rsidP="005C096D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86AB3">
              <w:rPr>
                <w:color w:val="000000"/>
              </w:rPr>
              <w:t xml:space="preserve">редоставляется </w:t>
            </w:r>
            <w:r w:rsidRPr="000E38DF">
              <w:rPr>
                <w:b/>
                <w:i/>
                <w:color w:val="000000"/>
              </w:rPr>
              <w:t>автоматически</w:t>
            </w:r>
          </w:p>
        </w:tc>
        <w:tc>
          <w:tcPr>
            <w:tcW w:w="4112" w:type="dxa"/>
          </w:tcPr>
          <w:p w:rsidR="005C096D" w:rsidRPr="002F7C38" w:rsidRDefault="005C096D" w:rsidP="005C096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C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закон от 1 апреля 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      </w:r>
          </w:p>
          <w:p w:rsidR="005C096D" w:rsidRDefault="005C096D" w:rsidP="005C096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096D" w:rsidRDefault="005C096D" w:rsidP="005C096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</w:t>
            </w:r>
          </w:p>
          <w:p w:rsidR="00024F36" w:rsidRPr="00A96831" w:rsidRDefault="005C096D" w:rsidP="005C096D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9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A968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апреля 2020 года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597</w:t>
            </w:r>
          </w:p>
        </w:tc>
      </w:tr>
      <w:tr w:rsidR="005C096D" w:rsidTr="00064D01">
        <w:trPr>
          <w:trHeight w:val="695"/>
        </w:trPr>
        <w:tc>
          <w:tcPr>
            <w:tcW w:w="513" w:type="dxa"/>
          </w:tcPr>
          <w:p w:rsidR="005C096D" w:rsidRPr="00D42AF7" w:rsidRDefault="005C096D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531018" w:rsidRPr="00531018" w:rsidRDefault="00531018" w:rsidP="00531018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5C096D" w:rsidRDefault="00531018" w:rsidP="00531018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531018">
              <w:rPr>
                <w:b/>
                <w:i/>
                <w:color w:val="C00000"/>
                <w:sz w:val="26"/>
                <w:szCs w:val="26"/>
              </w:rPr>
              <w:t>Мораторий на возбуждение дел о банкротстве</w:t>
            </w:r>
          </w:p>
        </w:tc>
        <w:tc>
          <w:tcPr>
            <w:tcW w:w="4790" w:type="dxa"/>
          </w:tcPr>
          <w:p w:rsidR="00531018" w:rsidRDefault="00531018" w:rsidP="00531018">
            <w:pPr>
              <w:pStyle w:val="u-custom-font"/>
              <w:spacing w:before="0" w:beforeAutospacing="0" w:after="120" w:afterAutospacing="0"/>
              <w:ind w:left="360"/>
              <w:rPr>
                <w:color w:val="000000"/>
              </w:rPr>
            </w:pPr>
            <w:r w:rsidRPr="009366F2">
              <w:rPr>
                <w:rFonts w:cs="David"/>
                <w:b/>
                <w:color w:val="000000"/>
                <w:sz w:val="52"/>
                <w:szCs w:val="52"/>
              </w:rPr>
              <w:t>!</w:t>
            </w:r>
            <w:r w:rsidRPr="009366F2">
              <w:rPr>
                <w:rFonts w:cs="Aharoni"/>
                <w:b/>
                <w:i/>
                <w:color w:val="000000"/>
                <w:sz w:val="44"/>
                <w:szCs w:val="44"/>
              </w:rPr>
              <w:t xml:space="preserve"> </w:t>
            </w:r>
            <w:r w:rsidRPr="00F86AB3">
              <w:rPr>
                <w:b/>
                <w:i/>
                <w:color w:val="000000"/>
              </w:rPr>
              <w:t>Как получить:</w:t>
            </w:r>
            <w:r>
              <w:rPr>
                <w:color w:val="000000"/>
              </w:rPr>
              <w:t xml:space="preserve"> </w:t>
            </w:r>
          </w:p>
          <w:p w:rsidR="00531018" w:rsidRDefault="00531018" w:rsidP="00531018">
            <w:pPr>
              <w:pStyle w:val="u-custom-font"/>
              <w:spacing w:before="0" w:beforeAutospacing="0" w:after="120" w:afterAutospacing="0"/>
              <w:ind w:left="425"/>
              <w:rPr>
                <w:i/>
              </w:rPr>
            </w:pPr>
            <w:r>
              <w:rPr>
                <w:color w:val="000000"/>
              </w:rPr>
              <w:t>П</w:t>
            </w:r>
            <w:r w:rsidRPr="00F86AB3">
              <w:rPr>
                <w:color w:val="000000"/>
              </w:rPr>
              <w:t xml:space="preserve">редоставляется </w:t>
            </w:r>
            <w:r w:rsidRPr="000E38DF">
              <w:rPr>
                <w:b/>
                <w:i/>
                <w:color w:val="000000"/>
              </w:rPr>
              <w:t>автоматически</w:t>
            </w:r>
            <w:r w:rsidRPr="00C17701">
              <w:rPr>
                <w:i/>
              </w:rPr>
              <w:t xml:space="preserve"> </w:t>
            </w:r>
          </w:p>
          <w:p w:rsidR="005C096D" w:rsidRPr="009366F2" w:rsidRDefault="00531018" w:rsidP="00531018">
            <w:pPr>
              <w:pStyle w:val="a6"/>
              <w:rPr>
                <w:rFonts w:cs="David"/>
                <w:b/>
                <w:color w:val="000000"/>
                <w:sz w:val="52"/>
                <w:szCs w:val="52"/>
              </w:rPr>
            </w:pPr>
            <w:r>
              <w:rPr>
                <w:i/>
              </w:rPr>
              <w:t xml:space="preserve">(мораторий на </w:t>
            </w:r>
            <w:r w:rsidRPr="002F7C38">
              <w:rPr>
                <w:i/>
              </w:rPr>
              <w:t>заявлени</w:t>
            </w:r>
            <w:r>
              <w:rPr>
                <w:i/>
              </w:rPr>
              <w:t>я</w:t>
            </w:r>
            <w:r w:rsidRPr="002F7C38">
              <w:rPr>
                <w:i/>
              </w:rPr>
              <w:t xml:space="preserve"> кредиторов в отношении организаций и ИП, относящихся к пострадавшим отраслям, системообразующих организаций (федеральный список) и стратегических предприятий (федеральный список)</w:t>
            </w:r>
            <w:r>
              <w:rPr>
                <w:i/>
              </w:rPr>
              <w:t>)</w:t>
            </w:r>
          </w:p>
        </w:tc>
        <w:tc>
          <w:tcPr>
            <w:tcW w:w="4112" w:type="dxa"/>
          </w:tcPr>
          <w:p w:rsidR="00531018" w:rsidRPr="002F7C38" w:rsidRDefault="00531018" w:rsidP="0053101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C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закон от 1 апреля 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      </w:r>
          </w:p>
          <w:p w:rsidR="00531018" w:rsidRDefault="00531018" w:rsidP="0053101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C096D" w:rsidRPr="002F7C38" w:rsidRDefault="00531018" w:rsidP="00531018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Правительства от 3 апреля 2020 года №428</w:t>
            </w:r>
          </w:p>
        </w:tc>
      </w:tr>
      <w:tr w:rsidR="00C50304" w:rsidTr="00064D01">
        <w:trPr>
          <w:trHeight w:val="303"/>
        </w:trPr>
        <w:tc>
          <w:tcPr>
            <w:tcW w:w="513" w:type="dxa"/>
          </w:tcPr>
          <w:p w:rsidR="00C50304" w:rsidRPr="00D42AF7" w:rsidRDefault="00C50304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50304" w:rsidRDefault="00C50304" w:rsidP="00531018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</w:rPr>
            </w:pPr>
          </w:p>
          <w:p w:rsidR="00C50304" w:rsidRPr="00531018" w:rsidRDefault="00C50304" w:rsidP="00531018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531018">
              <w:rPr>
                <w:b/>
                <w:i/>
                <w:color w:val="C00000"/>
                <w:sz w:val="26"/>
                <w:szCs w:val="26"/>
              </w:rPr>
              <w:t>Правительство Российской Федерации наделено полномочиями по установлению  иных случаев закупок</w:t>
            </w:r>
          </w:p>
        </w:tc>
        <w:tc>
          <w:tcPr>
            <w:tcW w:w="4790" w:type="dxa"/>
          </w:tcPr>
          <w:p w:rsidR="00C50304" w:rsidRPr="009366F2" w:rsidRDefault="00C50304" w:rsidP="00531018">
            <w:pPr>
              <w:pStyle w:val="a6"/>
              <w:rPr>
                <w:rFonts w:cs="David"/>
                <w:b/>
                <w:color w:val="000000"/>
                <w:sz w:val="52"/>
                <w:szCs w:val="52"/>
              </w:rPr>
            </w:pPr>
            <w:r w:rsidRPr="00F90AD2">
              <w:rPr>
                <w:i/>
              </w:rPr>
              <w:t>Правительство наделено полномочиями по установлению в 2020 году иных случаев закупок для государственных и (или) муниципальных нужд у единственного поставщика, а также правом определять порядок осуществления закупок в подобных случаях.</w:t>
            </w:r>
          </w:p>
        </w:tc>
        <w:tc>
          <w:tcPr>
            <w:tcW w:w="4112" w:type="dxa"/>
            <w:vMerge w:val="restart"/>
          </w:tcPr>
          <w:p w:rsidR="00C50304" w:rsidRDefault="00C50304" w:rsidP="00C50304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50304" w:rsidRPr="002F7C38" w:rsidRDefault="00C50304" w:rsidP="00C50304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7C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Федеральный закон от 1 апреля 2020 года №98-ФЗ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      </w:r>
          </w:p>
        </w:tc>
      </w:tr>
      <w:tr w:rsidR="00C50304" w:rsidTr="00064D01">
        <w:trPr>
          <w:trHeight w:val="303"/>
        </w:trPr>
        <w:tc>
          <w:tcPr>
            <w:tcW w:w="513" w:type="dxa"/>
          </w:tcPr>
          <w:p w:rsidR="00C50304" w:rsidRPr="00D42AF7" w:rsidRDefault="00C50304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50304" w:rsidRDefault="00C50304" w:rsidP="00C50304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C50304" w:rsidRPr="00C50304" w:rsidRDefault="00C50304" w:rsidP="00C50304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C50304">
              <w:rPr>
                <w:b/>
                <w:i/>
                <w:color w:val="C00000"/>
                <w:sz w:val="26"/>
                <w:szCs w:val="26"/>
              </w:rPr>
              <w:t>Установлены дополнительные случаи закупки у единственного поставщика</w:t>
            </w:r>
          </w:p>
        </w:tc>
        <w:tc>
          <w:tcPr>
            <w:tcW w:w="4790" w:type="dxa"/>
          </w:tcPr>
          <w:p w:rsidR="00C50304" w:rsidRPr="00F90AD2" w:rsidRDefault="00C50304" w:rsidP="00531018">
            <w:pPr>
              <w:pStyle w:val="a6"/>
              <w:rPr>
                <w:i/>
              </w:rPr>
            </w:pPr>
            <w:r w:rsidRPr="00F90AD2">
              <w:rPr>
                <w:i/>
              </w:rPr>
              <w:t>У единственного поставщика по </w:t>
            </w:r>
            <w:hyperlink r:id="rId17" w:history="1">
              <w:r w:rsidRPr="00F90AD2">
                <w:rPr>
                  <w:i/>
                </w:rPr>
                <w:t>п. 9 ч. 1 ст. 93</w:t>
              </w:r>
            </w:hyperlink>
            <w:r w:rsidRPr="00F90AD2">
              <w:rPr>
                <w:i/>
              </w:rPr>
              <w:t> Закона N 44-ФЗ можно закупить любые товары, работы, услуги (не нужно учитывать их наличие в </w:t>
            </w:r>
            <w:hyperlink r:id="rId18" w:history="1">
              <w:r w:rsidRPr="00F90AD2">
                <w:rPr>
                  <w:i/>
                </w:rPr>
                <w:t>перечне</w:t>
              </w:r>
            </w:hyperlink>
            <w:r w:rsidRPr="00F90AD2">
              <w:rPr>
                <w:i/>
              </w:rPr>
              <w:t> правительства). К списку оснований для такой закупки добавлено введение режима повышенной готовности для предупреждения ЧС (п. 3. ст. 7).</w:t>
            </w:r>
          </w:p>
        </w:tc>
        <w:tc>
          <w:tcPr>
            <w:tcW w:w="4112" w:type="dxa"/>
            <w:vMerge/>
          </w:tcPr>
          <w:p w:rsidR="00C50304" w:rsidRPr="002F7C38" w:rsidRDefault="00C50304" w:rsidP="00C50304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50304" w:rsidTr="00064D01">
        <w:trPr>
          <w:trHeight w:val="303"/>
        </w:trPr>
        <w:tc>
          <w:tcPr>
            <w:tcW w:w="513" w:type="dxa"/>
          </w:tcPr>
          <w:p w:rsidR="00C50304" w:rsidRPr="00D42AF7" w:rsidRDefault="00C50304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50304" w:rsidRDefault="00C50304" w:rsidP="00C50304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C50304" w:rsidRPr="00C50304" w:rsidRDefault="00C50304" w:rsidP="00C50304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C50304">
              <w:rPr>
                <w:b/>
                <w:i/>
                <w:color w:val="C00000"/>
                <w:sz w:val="26"/>
                <w:szCs w:val="26"/>
              </w:rPr>
              <w:t>Установлена возможность изменения срока исполнения контракта</w:t>
            </w:r>
          </w:p>
        </w:tc>
        <w:tc>
          <w:tcPr>
            <w:tcW w:w="4790" w:type="dxa"/>
          </w:tcPr>
          <w:p w:rsidR="00C50304" w:rsidRPr="00F90AD2" w:rsidRDefault="00C50304" w:rsidP="00531018">
            <w:pPr>
              <w:pStyle w:val="a6"/>
              <w:rPr>
                <w:i/>
              </w:rPr>
            </w:pPr>
            <w:r>
              <w:rPr>
                <w:i/>
              </w:rPr>
              <w:t>В</w:t>
            </w:r>
            <w:r w:rsidRPr="00F90AD2">
              <w:rPr>
                <w:i/>
              </w:rPr>
              <w:t>озможно измен</w:t>
            </w:r>
            <w:r>
              <w:rPr>
                <w:i/>
              </w:rPr>
              <w:t>ять</w:t>
            </w:r>
            <w:r w:rsidRPr="00F90AD2">
              <w:rPr>
                <w:i/>
              </w:rPr>
              <w:t xml:space="preserve"> срок исполнения контракта</w:t>
            </w:r>
            <w:proofErr w:type="gramStart"/>
            <w:r w:rsidRPr="00F90AD2">
              <w:rPr>
                <w:i/>
              </w:rPr>
              <w:t xml:space="preserve"> ,</w:t>
            </w:r>
            <w:proofErr w:type="gramEnd"/>
            <w:r w:rsidRPr="00F90AD2">
              <w:rPr>
                <w:i/>
              </w:rPr>
              <w:t xml:space="preserve"> если при его исполнении в связи с распространением новой коронавирусной инфекции, вызванной 2019-nCoV, возникли независящие от сторон контракта обстоятельства.</w:t>
            </w:r>
          </w:p>
        </w:tc>
        <w:tc>
          <w:tcPr>
            <w:tcW w:w="4112" w:type="dxa"/>
            <w:vMerge/>
          </w:tcPr>
          <w:p w:rsidR="00C50304" w:rsidRPr="002F7C38" w:rsidRDefault="00C50304" w:rsidP="00C50304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50304" w:rsidTr="00064D01">
        <w:trPr>
          <w:trHeight w:val="303"/>
        </w:trPr>
        <w:tc>
          <w:tcPr>
            <w:tcW w:w="513" w:type="dxa"/>
          </w:tcPr>
          <w:p w:rsidR="00C50304" w:rsidRPr="00D42AF7" w:rsidRDefault="00C50304" w:rsidP="008A62B9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C50304" w:rsidRDefault="00C50304" w:rsidP="00C50304">
            <w:pPr>
              <w:pStyle w:val="u-custom-font"/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</w:p>
          <w:p w:rsidR="00C50304" w:rsidRPr="00C50304" w:rsidRDefault="00C50304" w:rsidP="00C50304">
            <w:pPr>
              <w:pStyle w:val="u-custom-font"/>
              <w:numPr>
                <w:ilvl w:val="0"/>
                <w:numId w:val="17"/>
              </w:numPr>
              <w:spacing w:before="0" w:beforeAutospacing="0" w:after="120" w:afterAutospacing="0"/>
              <w:ind w:left="478"/>
              <w:rPr>
                <w:b/>
                <w:i/>
                <w:color w:val="C00000"/>
                <w:sz w:val="26"/>
                <w:szCs w:val="26"/>
              </w:rPr>
            </w:pPr>
            <w:r w:rsidRPr="00C50304">
              <w:rPr>
                <w:b/>
                <w:i/>
                <w:color w:val="C00000"/>
                <w:sz w:val="26"/>
                <w:szCs w:val="26"/>
              </w:rPr>
              <w:t>Предусмотрено списание суммы штрафных санкций</w:t>
            </w:r>
          </w:p>
        </w:tc>
        <w:tc>
          <w:tcPr>
            <w:tcW w:w="4790" w:type="dxa"/>
          </w:tcPr>
          <w:p w:rsidR="00C50304" w:rsidRPr="00F90AD2" w:rsidRDefault="00C50304" w:rsidP="00531018">
            <w:pPr>
              <w:pStyle w:val="a6"/>
              <w:rPr>
                <w:i/>
              </w:rPr>
            </w:pPr>
            <w:r w:rsidRPr="00F90AD2">
              <w:rPr>
                <w:i/>
              </w:rPr>
              <w:t>Предусмотрено списание суммы штрафных санкций в результате неисполнения или ненадлежащего исполнения</w:t>
            </w:r>
            <w:r>
              <w:rPr>
                <w:i/>
              </w:rPr>
              <w:t xml:space="preserve"> </w:t>
            </w:r>
            <w:r w:rsidRPr="00F90AD2">
              <w:rPr>
                <w:i/>
              </w:rPr>
              <w:t>в 2020 году в связи с распространением новой коронавирусной инфекции обязательств, предусмотренных заключенным контрактом.</w:t>
            </w:r>
          </w:p>
        </w:tc>
        <w:tc>
          <w:tcPr>
            <w:tcW w:w="4112" w:type="dxa"/>
            <w:vMerge/>
          </w:tcPr>
          <w:p w:rsidR="00C50304" w:rsidRPr="002F7C38" w:rsidRDefault="00C50304" w:rsidP="00C50304">
            <w:pPr>
              <w:ind w:left="33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A39A4" w:rsidRDefault="003A39A4" w:rsidP="00D024DD">
      <w:pPr>
        <w:pStyle w:val="1"/>
        <w:spacing w:before="0"/>
      </w:pPr>
    </w:p>
    <w:p w:rsidR="0033676B" w:rsidRPr="00ED7FE9" w:rsidRDefault="0033676B" w:rsidP="00D024DD">
      <w:pPr>
        <w:pStyle w:val="1"/>
        <w:spacing w:before="0"/>
        <w:rPr>
          <w:color w:val="002060"/>
        </w:rPr>
      </w:pPr>
      <w:r w:rsidRPr="00ED7FE9">
        <w:rPr>
          <w:color w:val="002060"/>
        </w:rPr>
        <w:t>Вывод</w:t>
      </w:r>
      <w:r w:rsidR="004770A3" w:rsidRPr="00ED7FE9">
        <w:rPr>
          <w:color w:val="002060"/>
        </w:rPr>
        <w:t>ы</w:t>
      </w:r>
      <w:r w:rsidRPr="00ED7FE9">
        <w:rPr>
          <w:color w:val="002060"/>
        </w:rPr>
        <w:t xml:space="preserve">: </w:t>
      </w:r>
    </w:p>
    <w:p w:rsidR="003A39A4" w:rsidRPr="00ED7FE9" w:rsidRDefault="004770A3" w:rsidP="003A39A4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eastAsia="Times New Roman" w:hAnsi="Times New Roman" w:cs="Times New Roman"/>
          <w:b w:val="0"/>
          <w:i/>
          <w:color w:val="002060"/>
          <w:sz w:val="24"/>
          <w:szCs w:val="24"/>
          <w:lang w:eastAsia="ru-RU"/>
        </w:rPr>
      </w:pPr>
      <w:r w:rsidRPr="00ED7FE9">
        <w:rPr>
          <w:rFonts w:ascii="Times New Roman" w:hAnsi="Times New Roman" w:cs="Times New Roman"/>
          <w:b w:val="0"/>
          <w:i/>
          <w:color w:val="002060"/>
        </w:rPr>
        <w:t xml:space="preserve">В первоочередном порядке </w:t>
      </w:r>
      <w:r w:rsidR="00B2498C" w:rsidRPr="00ED7FE9">
        <w:rPr>
          <w:rFonts w:ascii="Times New Roman" w:hAnsi="Times New Roman" w:cs="Times New Roman"/>
          <w:b w:val="0"/>
          <w:i/>
          <w:color w:val="002060"/>
        </w:rPr>
        <w:t xml:space="preserve">федеральная </w:t>
      </w:r>
      <w:r w:rsidRPr="00ED7FE9">
        <w:rPr>
          <w:rFonts w:ascii="Times New Roman" w:hAnsi="Times New Roman" w:cs="Times New Roman"/>
          <w:b w:val="0"/>
          <w:i/>
          <w:color w:val="002060"/>
        </w:rPr>
        <w:t>поддержка</w:t>
      </w:r>
      <w:r w:rsidR="003A39A4" w:rsidRPr="00ED7FE9">
        <w:rPr>
          <w:rFonts w:ascii="Times New Roman" w:hAnsi="Times New Roman" w:cs="Times New Roman"/>
          <w:b w:val="0"/>
          <w:i/>
          <w:color w:val="002060"/>
        </w:rPr>
        <w:t xml:space="preserve"> </w:t>
      </w:r>
      <w:r w:rsidR="00B2498C" w:rsidRPr="00ED7FE9">
        <w:rPr>
          <w:rFonts w:ascii="Times New Roman" w:hAnsi="Times New Roman" w:cs="Times New Roman"/>
          <w:b w:val="0"/>
          <w:i/>
          <w:color w:val="002060"/>
        </w:rPr>
        <w:t xml:space="preserve">оказывается </w:t>
      </w:r>
      <w:r w:rsidR="003A39A4" w:rsidRPr="00ED7FE9">
        <w:rPr>
          <w:rFonts w:ascii="Times New Roman" w:hAnsi="Times New Roman" w:cs="Times New Roman"/>
          <w:b w:val="0"/>
          <w:i/>
          <w:color w:val="002060"/>
        </w:rPr>
        <w:t>бизнесу, включенному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 xml:space="preserve"> в перечень отраслей российской экономики, в наибольшей степени пострадавших в результате распространения новой коронавирусной инфекции</w:t>
      </w:r>
      <w:r w:rsidR="003A39A4" w:rsidRPr="00ED7FE9">
        <w:rPr>
          <w:rFonts w:ascii="Times New Roman" w:hAnsi="Times New Roman" w:cs="Times New Roman"/>
          <w:b w:val="0"/>
          <w:i/>
          <w:color w:val="002060"/>
        </w:rPr>
        <w:t xml:space="preserve"> </w:t>
      </w:r>
      <w:proofErr w:type="gramStart"/>
      <w:r w:rsidR="003A39A4" w:rsidRPr="00ED7FE9">
        <w:rPr>
          <w:rFonts w:ascii="Times New Roman" w:hAnsi="Times New Roman" w:cs="Times New Roman"/>
          <w:b w:val="0"/>
          <w:i/>
          <w:color w:val="002060"/>
        </w:rPr>
        <w:t xml:space="preserve">( </w:t>
      </w:r>
      <w:proofErr w:type="gramEnd"/>
      <w:r w:rsidR="003A39A4" w:rsidRPr="00ED7FE9">
        <w:rPr>
          <w:rFonts w:ascii="Times New Roman" w:hAnsi="Times New Roman" w:cs="Times New Roman"/>
          <w:b w:val="0"/>
          <w:i/>
          <w:color w:val="002060"/>
        </w:rPr>
        <w:t xml:space="preserve">11 групп ) 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 xml:space="preserve"> и </w:t>
      </w:r>
      <w:r w:rsidRPr="00ED7FE9">
        <w:rPr>
          <w:rFonts w:ascii="Times New Roman" w:hAnsi="Times New Roman" w:cs="Times New Roman"/>
          <w:b w:val="0"/>
          <w:i/>
          <w:color w:val="002060"/>
        </w:rPr>
        <w:t xml:space="preserve"> </w:t>
      </w:r>
      <w:r w:rsidR="003A39A4" w:rsidRPr="00ED7FE9">
        <w:rPr>
          <w:rFonts w:ascii="Times New Roman" w:hAnsi="Times New Roman" w:cs="Times New Roman"/>
          <w:b w:val="0"/>
          <w:i/>
          <w:color w:val="002060"/>
        </w:rPr>
        <w:t xml:space="preserve">в перечень 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>системообразующих компаний</w:t>
      </w:r>
      <w:r w:rsidR="003A39A4" w:rsidRPr="00ED7FE9">
        <w:rPr>
          <w:rFonts w:ascii="Times New Roman" w:hAnsi="Times New Roman" w:cs="Times New Roman"/>
          <w:b w:val="0"/>
          <w:i/>
          <w:color w:val="002060"/>
        </w:rPr>
        <w:t xml:space="preserve"> ( 1150 предприятий )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 xml:space="preserve">. </w:t>
      </w:r>
    </w:p>
    <w:p w:rsidR="0056046D" w:rsidRPr="00ED7FE9" w:rsidRDefault="0056046D" w:rsidP="0056046D">
      <w:pPr>
        <w:pStyle w:val="1"/>
        <w:spacing w:before="0"/>
        <w:ind w:left="927" w:right="-108"/>
        <w:jc w:val="both"/>
        <w:rPr>
          <w:rFonts w:ascii="Times New Roman" w:eastAsia="Times New Roman" w:hAnsi="Times New Roman" w:cs="Times New Roman"/>
          <w:b w:val="0"/>
          <w:i/>
          <w:color w:val="002060"/>
          <w:lang w:eastAsia="ru-RU"/>
        </w:rPr>
      </w:pPr>
    </w:p>
    <w:p w:rsidR="0033676B" w:rsidRPr="00ED7FE9" w:rsidRDefault="003A39A4" w:rsidP="003A39A4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eastAsia="Times New Roman" w:hAnsi="Times New Roman" w:cs="Times New Roman"/>
          <w:b w:val="0"/>
          <w:i/>
          <w:color w:val="002060"/>
          <w:lang w:eastAsia="ru-RU"/>
        </w:rPr>
      </w:pPr>
      <w:r w:rsidRPr="00ED7FE9">
        <w:rPr>
          <w:rFonts w:ascii="Times New Roman" w:hAnsi="Times New Roman" w:cs="Times New Roman"/>
          <w:b w:val="0"/>
          <w:i/>
          <w:color w:val="002060"/>
        </w:rPr>
        <w:t xml:space="preserve">Предприятия из 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>федерально</w:t>
      </w:r>
      <w:r w:rsidRPr="00ED7FE9">
        <w:rPr>
          <w:rFonts w:ascii="Times New Roman" w:hAnsi="Times New Roman" w:cs="Times New Roman"/>
          <w:b w:val="0"/>
          <w:i/>
          <w:color w:val="002060"/>
        </w:rPr>
        <w:t>го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 xml:space="preserve"> п</w:t>
      </w:r>
      <w:r w:rsidRPr="00ED7FE9">
        <w:rPr>
          <w:rFonts w:ascii="Times New Roman" w:hAnsi="Times New Roman" w:cs="Times New Roman"/>
          <w:b w:val="0"/>
          <w:i/>
          <w:color w:val="002060"/>
        </w:rPr>
        <w:t>е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>речн</w:t>
      </w:r>
      <w:r w:rsidRPr="00ED7FE9">
        <w:rPr>
          <w:rFonts w:ascii="Times New Roman" w:hAnsi="Times New Roman" w:cs="Times New Roman"/>
          <w:b w:val="0"/>
          <w:i/>
          <w:color w:val="002060"/>
        </w:rPr>
        <w:t>я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 xml:space="preserve"> системообразующих </w:t>
      </w:r>
      <w:r w:rsidRPr="00ED7FE9">
        <w:rPr>
          <w:rFonts w:ascii="Times New Roman" w:hAnsi="Times New Roman" w:cs="Times New Roman"/>
          <w:b w:val="0"/>
          <w:i/>
          <w:color w:val="002060"/>
        </w:rPr>
        <w:t xml:space="preserve"> 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>компаний</w:t>
      </w:r>
      <w:r w:rsidR="00DC2204" w:rsidRPr="00ED7FE9">
        <w:rPr>
          <w:rFonts w:ascii="Times New Roman" w:hAnsi="Times New Roman" w:cs="Times New Roman"/>
          <w:color w:val="002060"/>
        </w:rPr>
        <w:t xml:space="preserve"> </w:t>
      </w:r>
      <w:r w:rsidR="0033676B" w:rsidRPr="00ED7FE9">
        <w:rPr>
          <w:rFonts w:ascii="Times New Roman" w:eastAsia="Times New Roman" w:hAnsi="Times New Roman" w:cs="Times New Roman"/>
          <w:b w:val="0"/>
          <w:i/>
          <w:color w:val="002060"/>
          <w:lang w:eastAsia="ru-RU"/>
        </w:rPr>
        <w:t>могут претендовать на дополнительные меры поддержки:</w:t>
      </w:r>
    </w:p>
    <w:p w:rsidR="0033676B" w:rsidRPr="00ED7FE9" w:rsidRDefault="00F97526" w:rsidP="003A39A4">
      <w:pPr>
        <w:pStyle w:val="a4"/>
        <w:spacing w:after="0"/>
        <w:ind w:left="567" w:right="-108" w:firstLine="283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ED7FE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- </w:t>
      </w:r>
      <w:r w:rsidR="0033676B" w:rsidRPr="00ED7FE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субсидии на возмещение затрат на производство, выполнение работ и предоставление услуг;</w:t>
      </w:r>
    </w:p>
    <w:p w:rsidR="0033676B" w:rsidRPr="00ED7FE9" w:rsidRDefault="00F97526" w:rsidP="003C75CA">
      <w:pPr>
        <w:pStyle w:val="a4"/>
        <w:spacing w:after="0"/>
        <w:ind w:left="850" w:right="-1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ED7FE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- </w:t>
      </w:r>
      <w:r w:rsidR="0033676B" w:rsidRPr="00ED7FE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отсрочка (рассрочка) по уплате налогов, </w:t>
      </w:r>
      <w:r w:rsidR="001F4235" w:rsidRPr="00ED7FE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страховых взносов, </w:t>
      </w:r>
      <w:r w:rsidR="0033676B" w:rsidRPr="00ED7FE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авансовых платежей со сроками уплаты в 2020 году, кроме НДПИ и акцизов в случае снижения доходов на 10% и более. При падении выручки более чем на 50% компаниям может быть предоставлена рассрочка на срок до 5 лет;</w:t>
      </w:r>
    </w:p>
    <w:p w:rsidR="0033676B" w:rsidRPr="00ED7FE9" w:rsidRDefault="00F97526" w:rsidP="003C75CA">
      <w:pPr>
        <w:pStyle w:val="a4"/>
        <w:spacing w:after="0"/>
        <w:ind w:left="850" w:right="-1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ED7FE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- </w:t>
      </w:r>
      <w:r w:rsidR="0033676B" w:rsidRPr="00ED7FE9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госгарантии по кредитам или облигационным займам на цели основной производственной деятельности и (или) капитальные вложения, а также на погашение ранее взятых кредитов на эти цели.</w:t>
      </w:r>
    </w:p>
    <w:p w:rsidR="003C75CA" w:rsidRDefault="003C75CA" w:rsidP="003A39A4">
      <w:pPr>
        <w:pStyle w:val="a4"/>
        <w:spacing w:after="0"/>
        <w:ind w:left="567" w:right="-108" w:firstLine="28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7526" w:rsidRPr="00ED7FE9" w:rsidRDefault="00F97526" w:rsidP="003C75CA">
      <w:pPr>
        <w:pStyle w:val="a4"/>
        <w:spacing w:after="0"/>
        <w:ind w:left="850" w:right="-1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ED7FE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</w:t>
      </w:r>
      <w:r w:rsidR="00BF416D" w:rsidRPr="00ED7FE9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ять предприятий Томской области</w:t>
      </w:r>
      <w:r w:rsidR="00BF416D" w:rsidRPr="00ED7FE9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 xml:space="preserve"> в</w:t>
      </w:r>
      <w:r w:rsidR="003A39A4" w:rsidRPr="00ED7FE9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 xml:space="preserve">ключены в этот </w:t>
      </w:r>
      <w:r w:rsidR="004770A3" w:rsidRPr="00ED7FE9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>п</w:t>
      </w:r>
      <w:r w:rsidR="003A39A4" w:rsidRPr="00ED7FE9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>е</w:t>
      </w:r>
      <w:r w:rsidR="004770A3" w:rsidRPr="00ED7FE9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>речень</w:t>
      </w:r>
      <w:r w:rsidRPr="00ED7FE9">
        <w:rPr>
          <w:rFonts w:ascii="Times New Roman" w:eastAsia="Times New Roman" w:hAnsi="Times New Roman" w:cs="Times New Roman"/>
          <w:bCs/>
          <w:i/>
          <w:color w:val="7030A0"/>
          <w:sz w:val="28"/>
          <w:szCs w:val="28"/>
          <w:lang w:eastAsia="ru-RU"/>
        </w:rPr>
        <w:t xml:space="preserve"> – </w:t>
      </w:r>
      <w:r w:rsidR="00BF416D" w:rsidRPr="00ED7FE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ООО «Томлесдрев», </w:t>
      </w:r>
      <w:r w:rsidR="003A39A4" w:rsidRPr="00ED7FE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="00BF416D" w:rsidRPr="00ED7FE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АО «Сибирская аграрная группа», </w:t>
      </w:r>
      <w:r w:rsidR="003A39A4" w:rsidRPr="00ED7FE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="00BF416D" w:rsidRPr="00ED7FE9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АО «Сибирский химический комбинат», АО «НПФ «Микран» и ОАО «Томскнефть ВНК».</w:t>
      </w:r>
    </w:p>
    <w:p w:rsidR="00D024DD" w:rsidRPr="003C75CA" w:rsidRDefault="00D024DD" w:rsidP="003A39A4">
      <w:pPr>
        <w:pStyle w:val="a4"/>
        <w:spacing w:after="0"/>
        <w:ind w:left="567" w:right="-108" w:firstLine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0A8" w:rsidRPr="00ED7FE9" w:rsidRDefault="003A39A4" w:rsidP="00ED7FE9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hAnsi="Times New Roman" w:cs="Times New Roman"/>
          <w:b w:val="0"/>
          <w:i/>
          <w:color w:val="002060"/>
        </w:rPr>
      </w:pPr>
      <w:r w:rsidRPr="00ED7FE9">
        <w:rPr>
          <w:rFonts w:ascii="Times New Roman" w:hAnsi="Times New Roman" w:cs="Times New Roman"/>
          <w:b w:val="0"/>
          <w:i/>
          <w:color w:val="002060"/>
        </w:rPr>
        <w:t>П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>еречень отраслей российской экономики, в наибольшей степени пострадавших в результате распространения новой коронавирусной инфекции, в</w:t>
      </w:r>
      <w:r w:rsidR="006C1F8D" w:rsidRPr="00ED7FE9">
        <w:rPr>
          <w:rFonts w:ascii="Times New Roman" w:hAnsi="Times New Roman" w:cs="Times New Roman"/>
          <w:b w:val="0"/>
          <w:i/>
          <w:color w:val="002060"/>
        </w:rPr>
        <w:t>ключае</w:t>
      </w:r>
      <w:r w:rsidR="00DC2204" w:rsidRPr="00ED7FE9">
        <w:rPr>
          <w:rFonts w:ascii="Times New Roman" w:hAnsi="Times New Roman" w:cs="Times New Roman"/>
          <w:b w:val="0"/>
          <w:i/>
          <w:color w:val="002060"/>
        </w:rPr>
        <w:t>т 11 групп ( утв. Правительством РФ )</w:t>
      </w:r>
      <w:r w:rsidR="00B2498C" w:rsidRPr="00ED7FE9">
        <w:rPr>
          <w:rFonts w:ascii="Times New Roman" w:hAnsi="Times New Roman" w:cs="Times New Roman"/>
          <w:b w:val="0"/>
          <w:i/>
          <w:color w:val="002060"/>
        </w:rPr>
        <w:t xml:space="preserve">. Из них в Томской области наиболее пострадали: транспорт, розничная торговля, общественное питание, </w:t>
      </w:r>
      <w:r w:rsidR="003C75CA" w:rsidRPr="00ED7FE9">
        <w:rPr>
          <w:rFonts w:ascii="Times New Roman" w:hAnsi="Times New Roman" w:cs="Times New Roman"/>
          <w:b w:val="0"/>
          <w:i/>
          <w:color w:val="002060"/>
        </w:rPr>
        <w:t xml:space="preserve">гостиницы и туризм, </w:t>
      </w:r>
      <w:r w:rsidR="00B2498C" w:rsidRPr="00ED7FE9">
        <w:rPr>
          <w:rFonts w:ascii="Times New Roman" w:hAnsi="Times New Roman" w:cs="Times New Roman"/>
          <w:b w:val="0"/>
          <w:i/>
          <w:color w:val="002060"/>
        </w:rPr>
        <w:t xml:space="preserve">сферы культуры, дополнительного образования, </w:t>
      </w:r>
      <w:r w:rsidR="003C75CA" w:rsidRPr="00ED7FE9">
        <w:rPr>
          <w:rFonts w:ascii="Times New Roman" w:hAnsi="Times New Roman" w:cs="Times New Roman"/>
          <w:b w:val="0"/>
          <w:i/>
          <w:color w:val="002060"/>
        </w:rPr>
        <w:t>спорта и оздоровления.</w:t>
      </w:r>
    </w:p>
    <w:p w:rsidR="00F870A8" w:rsidRPr="00ED7FE9" w:rsidRDefault="00F870A8" w:rsidP="00ED7FE9">
      <w:pPr>
        <w:pStyle w:val="1"/>
        <w:spacing w:before="0"/>
        <w:ind w:left="927" w:right="-108"/>
        <w:jc w:val="both"/>
        <w:rPr>
          <w:rFonts w:ascii="Times New Roman" w:hAnsi="Times New Roman" w:cs="Times New Roman"/>
          <w:b w:val="0"/>
          <w:i/>
          <w:color w:val="002060"/>
        </w:rPr>
      </w:pPr>
    </w:p>
    <w:p w:rsidR="00F870A8" w:rsidRPr="00ED7FE9" w:rsidRDefault="0056046D" w:rsidP="00ED7FE9">
      <w:pPr>
        <w:pStyle w:val="1"/>
        <w:numPr>
          <w:ilvl w:val="0"/>
          <w:numId w:val="26"/>
        </w:numPr>
        <w:spacing w:before="0"/>
        <w:ind w:right="-108"/>
        <w:jc w:val="both"/>
        <w:rPr>
          <w:rFonts w:ascii="Times New Roman" w:hAnsi="Times New Roman" w:cs="Times New Roman"/>
          <w:b w:val="0"/>
          <w:i/>
          <w:color w:val="002060"/>
        </w:rPr>
      </w:pPr>
      <w:r w:rsidRPr="00ED7FE9">
        <w:rPr>
          <w:rFonts w:ascii="Times New Roman" w:hAnsi="Times New Roman" w:cs="Times New Roman"/>
          <w:b w:val="0"/>
          <w:i/>
          <w:color w:val="002060"/>
        </w:rPr>
        <w:t xml:space="preserve">Малый бизнес в большинстве отраслей </w:t>
      </w:r>
      <w:proofErr w:type="gramStart"/>
      <w:r w:rsidRPr="00ED7FE9">
        <w:rPr>
          <w:rFonts w:ascii="Times New Roman" w:hAnsi="Times New Roman" w:cs="Times New Roman"/>
          <w:b w:val="0"/>
          <w:i/>
          <w:color w:val="002060"/>
        </w:rPr>
        <w:t xml:space="preserve">( </w:t>
      </w:r>
      <w:proofErr w:type="gramEnd"/>
      <w:r w:rsidR="00912A2A" w:rsidRPr="00ED7FE9">
        <w:rPr>
          <w:rFonts w:ascii="Times New Roman" w:hAnsi="Times New Roman" w:cs="Times New Roman"/>
          <w:b w:val="0"/>
          <w:i/>
          <w:color w:val="002060"/>
        </w:rPr>
        <w:t>в т.ч.,</w:t>
      </w:r>
      <w:r w:rsidRPr="00ED7FE9">
        <w:rPr>
          <w:rFonts w:ascii="Times New Roman" w:hAnsi="Times New Roman" w:cs="Times New Roman"/>
          <w:b w:val="0"/>
          <w:i/>
          <w:color w:val="002060"/>
        </w:rPr>
        <w:t xml:space="preserve"> наиболее пострадавших ) имеет меньший «запас прочности», поэтому </w:t>
      </w:r>
      <w:r w:rsidR="00B2498C" w:rsidRPr="00ED7FE9">
        <w:rPr>
          <w:rFonts w:ascii="Times New Roman" w:hAnsi="Times New Roman" w:cs="Times New Roman"/>
          <w:b w:val="0"/>
          <w:i/>
          <w:color w:val="002060"/>
        </w:rPr>
        <w:t xml:space="preserve">для микро-, малого и среднего бизнеса в Томской области </w:t>
      </w:r>
      <w:r w:rsidRPr="00ED7FE9">
        <w:rPr>
          <w:rFonts w:ascii="Times New Roman" w:hAnsi="Times New Roman" w:cs="Times New Roman"/>
          <w:b w:val="0"/>
          <w:i/>
          <w:color w:val="002060"/>
        </w:rPr>
        <w:t>н</w:t>
      </w:r>
      <w:r w:rsidR="00B2498C" w:rsidRPr="00ED7FE9">
        <w:rPr>
          <w:rFonts w:ascii="Times New Roman" w:hAnsi="Times New Roman" w:cs="Times New Roman"/>
          <w:b w:val="0"/>
          <w:i/>
          <w:color w:val="002060"/>
        </w:rPr>
        <w:t>аиболее востребован</w:t>
      </w:r>
      <w:r w:rsidR="00F870A8" w:rsidRPr="00ED7FE9">
        <w:rPr>
          <w:rFonts w:ascii="Times New Roman" w:hAnsi="Times New Roman" w:cs="Times New Roman"/>
          <w:b w:val="0"/>
          <w:i/>
          <w:color w:val="002060"/>
        </w:rPr>
        <w:t xml:space="preserve">ы </w:t>
      </w:r>
      <w:r w:rsidR="003C75CA" w:rsidRPr="00ED7FE9">
        <w:rPr>
          <w:rFonts w:ascii="Times New Roman" w:hAnsi="Times New Roman" w:cs="Times New Roman"/>
          <w:b w:val="0"/>
          <w:i/>
          <w:color w:val="002060"/>
        </w:rPr>
        <w:t xml:space="preserve">невозвратные </w:t>
      </w:r>
      <w:r w:rsidR="00B2498C" w:rsidRPr="00ED7FE9">
        <w:rPr>
          <w:rFonts w:ascii="Times New Roman" w:hAnsi="Times New Roman" w:cs="Times New Roman"/>
          <w:b w:val="0"/>
          <w:i/>
          <w:color w:val="002060"/>
        </w:rPr>
        <w:t xml:space="preserve">федеральные </w:t>
      </w:r>
      <w:r w:rsidR="003C75CA" w:rsidRPr="00ED7FE9">
        <w:rPr>
          <w:rFonts w:ascii="Times New Roman" w:hAnsi="Times New Roman" w:cs="Times New Roman"/>
          <w:b w:val="0"/>
          <w:i/>
          <w:color w:val="002060"/>
        </w:rPr>
        <w:t>меры поддержки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>: освобождение от уплаты налогов и страховых взносов</w:t>
      </w:r>
      <w:r w:rsidR="00912A2A" w:rsidRPr="00ED7FE9">
        <w:rPr>
          <w:rFonts w:ascii="Times New Roman" w:hAnsi="Times New Roman" w:cs="Times New Roman"/>
          <w:b w:val="0"/>
          <w:i/>
          <w:color w:val="002060"/>
        </w:rPr>
        <w:t xml:space="preserve"> за II квартал т.г.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 xml:space="preserve">; </w:t>
      </w:r>
      <w:r w:rsidR="00912A2A" w:rsidRPr="00ED7FE9">
        <w:rPr>
          <w:rFonts w:ascii="Times New Roman" w:hAnsi="Times New Roman" w:cs="Times New Roman"/>
          <w:b w:val="0"/>
          <w:i/>
          <w:color w:val="002060"/>
        </w:rPr>
        <w:t>безвозмездная финансовая поддержка (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>гранты</w:t>
      </w:r>
      <w:r w:rsidR="00912A2A" w:rsidRPr="00ED7FE9">
        <w:rPr>
          <w:rFonts w:ascii="Times New Roman" w:hAnsi="Times New Roman" w:cs="Times New Roman"/>
          <w:b w:val="0"/>
          <w:i/>
          <w:color w:val="002060"/>
        </w:rPr>
        <w:t>)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 xml:space="preserve"> на текущие неотложные нужды</w:t>
      </w:r>
      <w:r w:rsidR="00912A2A" w:rsidRPr="00ED7FE9">
        <w:rPr>
          <w:rFonts w:ascii="Times New Roman" w:hAnsi="Times New Roman" w:cs="Times New Roman"/>
          <w:b w:val="0"/>
          <w:i/>
          <w:color w:val="002060"/>
        </w:rPr>
        <w:t>, включая зарплату</w:t>
      </w:r>
      <w:r w:rsidR="006C1F8D" w:rsidRPr="00ED7FE9">
        <w:rPr>
          <w:rFonts w:ascii="Times New Roman" w:hAnsi="Times New Roman" w:cs="Times New Roman"/>
          <w:b w:val="0"/>
          <w:i/>
          <w:color w:val="002060"/>
        </w:rPr>
        <w:t xml:space="preserve"> з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>а</w:t>
      </w:r>
      <w:r w:rsidR="006C1F8D" w:rsidRPr="00ED7FE9">
        <w:rPr>
          <w:rFonts w:ascii="Times New Roman" w:hAnsi="Times New Roman" w:cs="Times New Roman"/>
          <w:b w:val="0"/>
          <w:i/>
          <w:color w:val="002060"/>
        </w:rPr>
        <w:t xml:space="preserve"> два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 xml:space="preserve">  месяца; списание </w:t>
      </w:r>
      <w:r w:rsidR="00912A2A" w:rsidRPr="00ED7FE9">
        <w:rPr>
          <w:rFonts w:ascii="Times New Roman" w:hAnsi="Times New Roman" w:cs="Times New Roman"/>
          <w:b w:val="0"/>
          <w:i/>
          <w:color w:val="002060"/>
        </w:rPr>
        <w:t xml:space="preserve">основного 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>долг</w:t>
      </w:r>
      <w:r w:rsidR="00912A2A" w:rsidRPr="00ED7FE9">
        <w:rPr>
          <w:rFonts w:ascii="Times New Roman" w:hAnsi="Times New Roman" w:cs="Times New Roman"/>
          <w:b w:val="0"/>
          <w:i/>
          <w:color w:val="002060"/>
        </w:rPr>
        <w:t>а и процентов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 xml:space="preserve"> по кредитам при сохранении 90% занятости работников</w:t>
      </w:r>
      <w:r w:rsidR="006C1F8D" w:rsidRPr="00ED7FE9">
        <w:rPr>
          <w:rFonts w:ascii="Times New Roman" w:hAnsi="Times New Roman" w:cs="Times New Roman"/>
          <w:b w:val="0"/>
          <w:i/>
          <w:color w:val="002060"/>
        </w:rPr>
        <w:t>; снижение в два раза страховых взносов на сумму зарплаты выше МРОТ.</w:t>
      </w:r>
      <w:r w:rsidR="00ED32DB" w:rsidRPr="00ED7FE9">
        <w:rPr>
          <w:rFonts w:ascii="Times New Roman" w:hAnsi="Times New Roman" w:cs="Times New Roman"/>
          <w:b w:val="0"/>
          <w:i/>
          <w:color w:val="002060"/>
        </w:rPr>
        <w:t xml:space="preserve"> </w:t>
      </w:r>
    </w:p>
    <w:sectPr w:rsidR="00F870A8" w:rsidRPr="00ED7FE9" w:rsidSect="006C1F8D">
      <w:headerReference w:type="default" r:id="rId1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B3" w:rsidRDefault="000265B3" w:rsidP="003F13EE">
      <w:pPr>
        <w:spacing w:after="0" w:line="240" w:lineRule="auto"/>
      </w:pPr>
      <w:r>
        <w:separator/>
      </w:r>
    </w:p>
  </w:endnote>
  <w:endnote w:type="continuationSeparator" w:id="0">
    <w:p w:rsidR="000265B3" w:rsidRDefault="000265B3" w:rsidP="003F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B3" w:rsidRDefault="000265B3" w:rsidP="003F13EE">
      <w:pPr>
        <w:spacing w:after="0" w:line="240" w:lineRule="auto"/>
      </w:pPr>
      <w:r>
        <w:separator/>
      </w:r>
    </w:p>
  </w:footnote>
  <w:footnote w:type="continuationSeparator" w:id="0">
    <w:p w:rsidR="000265B3" w:rsidRDefault="000265B3" w:rsidP="003F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7453"/>
      <w:docPartObj>
        <w:docPartGallery w:val="Page Numbers (Top of Page)"/>
        <w:docPartUnique/>
      </w:docPartObj>
    </w:sdtPr>
    <w:sdtContent>
      <w:p w:rsidR="000265B3" w:rsidRDefault="00BA0067">
        <w:pPr>
          <w:pStyle w:val="a9"/>
          <w:jc w:val="right"/>
        </w:pPr>
        <w:fldSimple w:instr=" PAGE   \* MERGEFORMAT ">
          <w:r w:rsidR="00100FA4">
            <w:rPr>
              <w:noProof/>
            </w:rPr>
            <w:t>1</w:t>
          </w:r>
        </w:fldSimple>
      </w:p>
    </w:sdtContent>
  </w:sdt>
  <w:p w:rsidR="000265B3" w:rsidRDefault="000265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B52"/>
    <w:multiLevelType w:val="multilevel"/>
    <w:tmpl w:val="8DF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27970"/>
    <w:multiLevelType w:val="multilevel"/>
    <w:tmpl w:val="2C88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07A60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82A67"/>
    <w:multiLevelType w:val="hybridMultilevel"/>
    <w:tmpl w:val="E3D8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22611"/>
    <w:multiLevelType w:val="multilevel"/>
    <w:tmpl w:val="1D3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04BF1"/>
    <w:multiLevelType w:val="multilevel"/>
    <w:tmpl w:val="4B2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9111DE"/>
    <w:multiLevelType w:val="multilevel"/>
    <w:tmpl w:val="4BB0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C765A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5896"/>
    <w:multiLevelType w:val="multilevel"/>
    <w:tmpl w:val="7704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8781B"/>
    <w:multiLevelType w:val="hybridMultilevel"/>
    <w:tmpl w:val="9B1E6D90"/>
    <w:lvl w:ilvl="0" w:tplc="CC24029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4DBB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C17E0"/>
    <w:multiLevelType w:val="hybridMultilevel"/>
    <w:tmpl w:val="4970A06E"/>
    <w:lvl w:ilvl="0" w:tplc="1D4EA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13472"/>
    <w:multiLevelType w:val="multilevel"/>
    <w:tmpl w:val="6B1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105C6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562FB"/>
    <w:multiLevelType w:val="hybridMultilevel"/>
    <w:tmpl w:val="1204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B07BE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B7606"/>
    <w:multiLevelType w:val="hybridMultilevel"/>
    <w:tmpl w:val="0C94F56A"/>
    <w:lvl w:ilvl="0" w:tplc="041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7">
    <w:nsid w:val="3CB77C05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E13FB"/>
    <w:multiLevelType w:val="hybridMultilevel"/>
    <w:tmpl w:val="653E93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3333AAD"/>
    <w:multiLevelType w:val="multilevel"/>
    <w:tmpl w:val="920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7E7D96"/>
    <w:multiLevelType w:val="hybridMultilevel"/>
    <w:tmpl w:val="BDCE222C"/>
    <w:lvl w:ilvl="0" w:tplc="5AD642D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E03B1F"/>
    <w:multiLevelType w:val="hybridMultilevel"/>
    <w:tmpl w:val="B9740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C0DEC"/>
    <w:multiLevelType w:val="hybridMultilevel"/>
    <w:tmpl w:val="1FCAFFA6"/>
    <w:lvl w:ilvl="0" w:tplc="3078F0E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010A6"/>
    <w:multiLevelType w:val="hybridMultilevel"/>
    <w:tmpl w:val="1D70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52F7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0705E"/>
    <w:multiLevelType w:val="hybridMultilevel"/>
    <w:tmpl w:val="BE74E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04138"/>
    <w:multiLevelType w:val="hybridMultilevel"/>
    <w:tmpl w:val="1D70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E54BE"/>
    <w:multiLevelType w:val="multilevel"/>
    <w:tmpl w:val="978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827C84"/>
    <w:multiLevelType w:val="hybridMultilevel"/>
    <w:tmpl w:val="AA16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6"/>
  </w:num>
  <w:num w:numId="4">
    <w:abstractNumId w:val="27"/>
  </w:num>
  <w:num w:numId="5">
    <w:abstractNumId w:val="8"/>
  </w:num>
  <w:num w:numId="6">
    <w:abstractNumId w:val="5"/>
  </w:num>
  <w:num w:numId="7">
    <w:abstractNumId w:val="4"/>
  </w:num>
  <w:num w:numId="8">
    <w:abstractNumId w:val="15"/>
  </w:num>
  <w:num w:numId="9">
    <w:abstractNumId w:val="25"/>
  </w:num>
  <w:num w:numId="10">
    <w:abstractNumId w:val="2"/>
  </w:num>
  <w:num w:numId="11">
    <w:abstractNumId w:val="7"/>
  </w:num>
  <w:num w:numId="12">
    <w:abstractNumId w:val="10"/>
  </w:num>
  <w:num w:numId="13">
    <w:abstractNumId w:val="24"/>
  </w:num>
  <w:num w:numId="14">
    <w:abstractNumId w:val="13"/>
  </w:num>
  <w:num w:numId="15">
    <w:abstractNumId w:val="17"/>
  </w:num>
  <w:num w:numId="16">
    <w:abstractNumId w:val="21"/>
  </w:num>
  <w:num w:numId="17">
    <w:abstractNumId w:val="22"/>
  </w:num>
  <w:num w:numId="18">
    <w:abstractNumId w:val="9"/>
  </w:num>
  <w:num w:numId="19">
    <w:abstractNumId w:val="19"/>
  </w:num>
  <w:num w:numId="20">
    <w:abstractNumId w:val="0"/>
  </w:num>
  <w:num w:numId="21">
    <w:abstractNumId w:val="11"/>
  </w:num>
  <w:num w:numId="22">
    <w:abstractNumId w:val="16"/>
  </w:num>
  <w:num w:numId="23">
    <w:abstractNumId w:val="18"/>
  </w:num>
  <w:num w:numId="24">
    <w:abstractNumId w:val="3"/>
  </w:num>
  <w:num w:numId="25">
    <w:abstractNumId w:val="14"/>
  </w:num>
  <w:num w:numId="26">
    <w:abstractNumId w:val="20"/>
  </w:num>
  <w:num w:numId="27">
    <w:abstractNumId w:val="28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B9"/>
    <w:rsid w:val="00001BA5"/>
    <w:rsid w:val="000052AC"/>
    <w:rsid w:val="0001388D"/>
    <w:rsid w:val="00021708"/>
    <w:rsid w:val="00022356"/>
    <w:rsid w:val="00024F36"/>
    <w:rsid w:val="000265B3"/>
    <w:rsid w:val="00026734"/>
    <w:rsid w:val="000337D9"/>
    <w:rsid w:val="000403EB"/>
    <w:rsid w:val="00042799"/>
    <w:rsid w:val="000626B8"/>
    <w:rsid w:val="00064D01"/>
    <w:rsid w:val="000665BE"/>
    <w:rsid w:val="0007770C"/>
    <w:rsid w:val="000812AB"/>
    <w:rsid w:val="000864BE"/>
    <w:rsid w:val="00094235"/>
    <w:rsid w:val="00095E98"/>
    <w:rsid w:val="000A097D"/>
    <w:rsid w:val="000A1342"/>
    <w:rsid w:val="000A1A91"/>
    <w:rsid w:val="000A28A4"/>
    <w:rsid w:val="000A3D6E"/>
    <w:rsid w:val="000A4099"/>
    <w:rsid w:val="000A473C"/>
    <w:rsid w:val="000A4F03"/>
    <w:rsid w:val="000A6048"/>
    <w:rsid w:val="000A7BC7"/>
    <w:rsid w:val="000B2B32"/>
    <w:rsid w:val="000B2FD8"/>
    <w:rsid w:val="000B3365"/>
    <w:rsid w:val="000B43EA"/>
    <w:rsid w:val="000C1FEC"/>
    <w:rsid w:val="000C256B"/>
    <w:rsid w:val="000C480D"/>
    <w:rsid w:val="000C584D"/>
    <w:rsid w:val="000C5D15"/>
    <w:rsid w:val="000C61A0"/>
    <w:rsid w:val="000E1A78"/>
    <w:rsid w:val="000E38DF"/>
    <w:rsid w:val="000E3920"/>
    <w:rsid w:val="000F2E0F"/>
    <w:rsid w:val="000F7427"/>
    <w:rsid w:val="001003AE"/>
    <w:rsid w:val="00100FA4"/>
    <w:rsid w:val="00104974"/>
    <w:rsid w:val="0010559C"/>
    <w:rsid w:val="00105C53"/>
    <w:rsid w:val="00111178"/>
    <w:rsid w:val="00114320"/>
    <w:rsid w:val="00114E70"/>
    <w:rsid w:val="00115088"/>
    <w:rsid w:val="001231B9"/>
    <w:rsid w:val="00131D38"/>
    <w:rsid w:val="001533A7"/>
    <w:rsid w:val="00155192"/>
    <w:rsid w:val="00173848"/>
    <w:rsid w:val="00175F66"/>
    <w:rsid w:val="001806A6"/>
    <w:rsid w:val="001824DF"/>
    <w:rsid w:val="001A0A29"/>
    <w:rsid w:val="001A0F7F"/>
    <w:rsid w:val="001A40DA"/>
    <w:rsid w:val="001B1FFB"/>
    <w:rsid w:val="001B5380"/>
    <w:rsid w:val="001D30A6"/>
    <w:rsid w:val="001D48D1"/>
    <w:rsid w:val="001D605D"/>
    <w:rsid w:val="001E0348"/>
    <w:rsid w:val="001E2F88"/>
    <w:rsid w:val="001E41B2"/>
    <w:rsid w:val="001E4949"/>
    <w:rsid w:val="001E4D8F"/>
    <w:rsid w:val="001E4EEF"/>
    <w:rsid w:val="001E5600"/>
    <w:rsid w:val="001E77EB"/>
    <w:rsid w:val="001E7B03"/>
    <w:rsid w:val="001F4235"/>
    <w:rsid w:val="001F7A17"/>
    <w:rsid w:val="00213C23"/>
    <w:rsid w:val="00232E51"/>
    <w:rsid w:val="00237A61"/>
    <w:rsid w:val="002409AF"/>
    <w:rsid w:val="00250F94"/>
    <w:rsid w:val="00262118"/>
    <w:rsid w:val="00265CC3"/>
    <w:rsid w:val="002704A0"/>
    <w:rsid w:val="0027137A"/>
    <w:rsid w:val="00280CDE"/>
    <w:rsid w:val="0028122F"/>
    <w:rsid w:val="00284484"/>
    <w:rsid w:val="0028683C"/>
    <w:rsid w:val="002871C6"/>
    <w:rsid w:val="0029454B"/>
    <w:rsid w:val="002B1060"/>
    <w:rsid w:val="002B788F"/>
    <w:rsid w:val="002C1873"/>
    <w:rsid w:val="002C745F"/>
    <w:rsid w:val="002D6FF2"/>
    <w:rsid w:val="002E6FD6"/>
    <w:rsid w:val="002E7444"/>
    <w:rsid w:val="002F1FA3"/>
    <w:rsid w:val="002F69C5"/>
    <w:rsid w:val="002F7C38"/>
    <w:rsid w:val="00304B11"/>
    <w:rsid w:val="00305366"/>
    <w:rsid w:val="00313C43"/>
    <w:rsid w:val="0031570B"/>
    <w:rsid w:val="00315E1F"/>
    <w:rsid w:val="00322AC8"/>
    <w:rsid w:val="0032589B"/>
    <w:rsid w:val="0033270D"/>
    <w:rsid w:val="00332824"/>
    <w:rsid w:val="0033676B"/>
    <w:rsid w:val="00345FA7"/>
    <w:rsid w:val="003467A0"/>
    <w:rsid w:val="003472FF"/>
    <w:rsid w:val="00347BED"/>
    <w:rsid w:val="00356293"/>
    <w:rsid w:val="003563D3"/>
    <w:rsid w:val="00356A50"/>
    <w:rsid w:val="00361450"/>
    <w:rsid w:val="00361542"/>
    <w:rsid w:val="00370E19"/>
    <w:rsid w:val="00370E42"/>
    <w:rsid w:val="0037104A"/>
    <w:rsid w:val="00373A03"/>
    <w:rsid w:val="00373A19"/>
    <w:rsid w:val="00375483"/>
    <w:rsid w:val="0037578C"/>
    <w:rsid w:val="0037770E"/>
    <w:rsid w:val="003924C5"/>
    <w:rsid w:val="00392814"/>
    <w:rsid w:val="00395A64"/>
    <w:rsid w:val="003A1896"/>
    <w:rsid w:val="003A39A4"/>
    <w:rsid w:val="003A459F"/>
    <w:rsid w:val="003B10FC"/>
    <w:rsid w:val="003B61E8"/>
    <w:rsid w:val="003B651E"/>
    <w:rsid w:val="003C083C"/>
    <w:rsid w:val="003C08B1"/>
    <w:rsid w:val="003C75CA"/>
    <w:rsid w:val="003D0E1E"/>
    <w:rsid w:val="003D193E"/>
    <w:rsid w:val="003D2E2C"/>
    <w:rsid w:val="003D5289"/>
    <w:rsid w:val="003E03B8"/>
    <w:rsid w:val="003E370D"/>
    <w:rsid w:val="003E442A"/>
    <w:rsid w:val="003E7988"/>
    <w:rsid w:val="003F13EE"/>
    <w:rsid w:val="003F3D26"/>
    <w:rsid w:val="00407F7C"/>
    <w:rsid w:val="00410A52"/>
    <w:rsid w:val="00411CD4"/>
    <w:rsid w:val="004132F5"/>
    <w:rsid w:val="004135AC"/>
    <w:rsid w:val="00413AC2"/>
    <w:rsid w:val="004151C8"/>
    <w:rsid w:val="00415394"/>
    <w:rsid w:val="00417485"/>
    <w:rsid w:val="00427436"/>
    <w:rsid w:val="004314BF"/>
    <w:rsid w:val="00432CA9"/>
    <w:rsid w:val="0044017A"/>
    <w:rsid w:val="00440AC4"/>
    <w:rsid w:val="00445502"/>
    <w:rsid w:val="004478A2"/>
    <w:rsid w:val="00456844"/>
    <w:rsid w:val="00457A7F"/>
    <w:rsid w:val="004614FD"/>
    <w:rsid w:val="004709C1"/>
    <w:rsid w:val="004715F8"/>
    <w:rsid w:val="00473CCE"/>
    <w:rsid w:val="004759F6"/>
    <w:rsid w:val="004770A3"/>
    <w:rsid w:val="00485A31"/>
    <w:rsid w:val="00486CCD"/>
    <w:rsid w:val="0048797A"/>
    <w:rsid w:val="00491E15"/>
    <w:rsid w:val="00496590"/>
    <w:rsid w:val="004A0578"/>
    <w:rsid w:val="004A0DAA"/>
    <w:rsid w:val="004B293B"/>
    <w:rsid w:val="004B51A3"/>
    <w:rsid w:val="004C5657"/>
    <w:rsid w:val="004C7686"/>
    <w:rsid w:val="004D259B"/>
    <w:rsid w:val="004E4527"/>
    <w:rsid w:val="004F179A"/>
    <w:rsid w:val="004F39AF"/>
    <w:rsid w:val="004F7932"/>
    <w:rsid w:val="00502BD9"/>
    <w:rsid w:val="005059E2"/>
    <w:rsid w:val="00506277"/>
    <w:rsid w:val="00507881"/>
    <w:rsid w:val="0052590A"/>
    <w:rsid w:val="00531018"/>
    <w:rsid w:val="00532338"/>
    <w:rsid w:val="005401FC"/>
    <w:rsid w:val="0055065D"/>
    <w:rsid w:val="00552B29"/>
    <w:rsid w:val="00554F20"/>
    <w:rsid w:val="00556693"/>
    <w:rsid w:val="0056046D"/>
    <w:rsid w:val="005615F8"/>
    <w:rsid w:val="00562B10"/>
    <w:rsid w:val="005662BA"/>
    <w:rsid w:val="00571367"/>
    <w:rsid w:val="005737FF"/>
    <w:rsid w:val="0057783C"/>
    <w:rsid w:val="00580ACC"/>
    <w:rsid w:val="00580F74"/>
    <w:rsid w:val="005901FB"/>
    <w:rsid w:val="00590718"/>
    <w:rsid w:val="005922F2"/>
    <w:rsid w:val="0059598C"/>
    <w:rsid w:val="005A3888"/>
    <w:rsid w:val="005A537D"/>
    <w:rsid w:val="005B196F"/>
    <w:rsid w:val="005C096D"/>
    <w:rsid w:val="005C2B47"/>
    <w:rsid w:val="005C49CA"/>
    <w:rsid w:val="005D2EF0"/>
    <w:rsid w:val="005D4FD8"/>
    <w:rsid w:val="005D6830"/>
    <w:rsid w:val="005D77BA"/>
    <w:rsid w:val="005E4C8B"/>
    <w:rsid w:val="005E539A"/>
    <w:rsid w:val="005E5E89"/>
    <w:rsid w:val="005F56E3"/>
    <w:rsid w:val="005F583F"/>
    <w:rsid w:val="0060313A"/>
    <w:rsid w:val="00605108"/>
    <w:rsid w:val="006162D9"/>
    <w:rsid w:val="006214F1"/>
    <w:rsid w:val="00622FF1"/>
    <w:rsid w:val="00631017"/>
    <w:rsid w:val="00632F01"/>
    <w:rsid w:val="006343F1"/>
    <w:rsid w:val="00635D69"/>
    <w:rsid w:val="00641EF2"/>
    <w:rsid w:val="006432D4"/>
    <w:rsid w:val="006442E5"/>
    <w:rsid w:val="0064592F"/>
    <w:rsid w:val="0064683A"/>
    <w:rsid w:val="00652D40"/>
    <w:rsid w:val="00660167"/>
    <w:rsid w:val="006643FF"/>
    <w:rsid w:val="00664836"/>
    <w:rsid w:val="006674C8"/>
    <w:rsid w:val="00671044"/>
    <w:rsid w:val="0067664C"/>
    <w:rsid w:val="00677565"/>
    <w:rsid w:val="00677BE3"/>
    <w:rsid w:val="0068487C"/>
    <w:rsid w:val="00684F26"/>
    <w:rsid w:val="00687E10"/>
    <w:rsid w:val="0069797B"/>
    <w:rsid w:val="006C1A75"/>
    <w:rsid w:val="006C1F8D"/>
    <w:rsid w:val="006C36AD"/>
    <w:rsid w:val="006C6D7D"/>
    <w:rsid w:val="006D199E"/>
    <w:rsid w:val="006D24EF"/>
    <w:rsid w:val="006E27F6"/>
    <w:rsid w:val="006E3330"/>
    <w:rsid w:val="006E5955"/>
    <w:rsid w:val="006F633E"/>
    <w:rsid w:val="006F74A0"/>
    <w:rsid w:val="00706667"/>
    <w:rsid w:val="00714059"/>
    <w:rsid w:val="00724122"/>
    <w:rsid w:val="00730C2E"/>
    <w:rsid w:val="00731EDC"/>
    <w:rsid w:val="00731FC7"/>
    <w:rsid w:val="0073271B"/>
    <w:rsid w:val="007360C5"/>
    <w:rsid w:val="00736BF6"/>
    <w:rsid w:val="00737A0D"/>
    <w:rsid w:val="00751A2A"/>
    <w:rsid w:val="00754B42"/>
    <w:rsid w:val="00760516"/>
    <w:rsid w:val="00764880"/>
    <w:rsid w:val="007670D5"/>
    <w:rsid w:val="00767B18"/>
    <w:rsid w:val="007739E9"/>
    <w:rsid w:val="00774871"/>
    <w:rsid w:val="00780A7B"/>
    <w:rsid w:val="00781A2B"/>
    <w:rsid w:val="00787B31"/>
    <w:rsid w:val="00794BEA"/>
    <w:rsid w:val="007A10A7"/>
    <w:rsid w:val="007A1BFC"/>
    <w:rsid w:val="007A5913"/>
    <w:rsid w:val="007B19B9"/>
    <w:rsid w:val="007B7375"/>
    <w:rsid w:val="007C2B4F"/>
    <w:rsid w:val="007D1E5C"/>
    <w:rsid w:val="007D5C15"/>
    <w:rsid w:val="007D700B"/>
    <w:rsid w:val="007E2018"/>
    <w:rsid w:val="007E7E1F"/>
    <w:rsid w:val="007F05A3"/>
    <w:rsid w:val="007F0B7C"/>
    <w:rsid w:val="007F287C"/>
    <w:rsid w:val="00805E3C"/>
    <w:rsid w:val="00817ADA"/>
    <w:rsid w:val="00821709"/>
    <w:rsid w:val="00821D18"/>
    <w:rsid w:val="00826285"/>
    <w:rsid w:val="00834D41"/>
    <w:rsid w:val="00843F66"/>
    <w:rsid w:val="008457E9"/>
    <w:rsid w:val="008464FD"/>
    <w:rsid w:val="00862B1A"/>
    <w:rsid w:val="00865800"/>
    <w:rsid w:val="00867484"/>
    <w:rsid w:val="00867A96"/>
    <w:rsid w:val="00871BC2"/>
    <w:rsid w:val="00875AB6"/>
    <w:rsid w:val="00880949"/>
    <w:rsid w:val="0088101A"/>
    <w:rsid w:val="00886A00"/>
    <w:rsid w:val="008908B7"/>
    <w:rsid w:val="0089495E"/>
    <w:rsid w:val="00897DA3"/>
    <w:rsid w:val="008A0836"/>
    <w:rsid w:val="008A0A63"/>
    <w:rsid w:val="008A15C3"/>
    <w:rsid w:val="008A62B9"/>
    <w:rsid w:val="008A79C0"/>
    <w:rsid w:val="008B018C"/>
    <w:rsid w:val="008B01F6"/>
    <w:rsid w:val="008B2845"/>
    <w:rsid w:val="008B7C47"/>
    <w:rsid w:val="008C0163"/>
    <w:rsid w:val="008C30A0"/>
    <w:rsid w:val="008D7469"/>
    <w:rsid w:val="008E0A99"/>
    <w:rsid w:val="008E6569"/>
    <w:rsid w:val="008F2F69"/>
    <w:rsid w:val="008F3993"/>
    <w:rsid w:val="008F789B"/>
    <w:rsid w:val="00905AE6"/>
    <w:rsid w:val="0091004E"/>
    <w:rsid w:val="00911FD9"/>
    <w:rsid w:val="00912A2A"/>
    <w:rsid w:val="00923952"/>
    <w:rsid w:val="00924DA0"/>
    <w:rsid w:val="0093622B"/>
    <w:rsid w:val="009366F2"/>
    <w:rsid w:val="00942FFA"/>
    <w:rsid w:val="009450F2"/>
    <w:rsid w:val="009470EC"/>
    <w:rsid w:val="00956AC5"/>
    <w:rsid w:val="00956C5D"/>
    <w:rsid w:val="009726CE"/>
    <w:rsid w:val="00972B20"/>
    <w:rsid w:val="00973514"/>
    <w:rsid w:val="009824B6"/>
    <w:rsid w:val="009835CF"/>
    <w:rsid w:val="0099058E"/>
    <w:rsid w:val="009938D9"/>
    <w:rsid w:val="009A2BC8"/>
    <w:rsid w:val="009B668F"/>
    <w:rsid w:val="009C64C1"/>
    <w:rsid w:val="009D03AA"/>
    <w:rsid w:val="009D0626"/>
    <w:rsid w:val="009D4437"/>
    <w:rsid w:val="009E3CC5"/>
    <w:rsid w:val="009F4B96"/>
    <w:rsid w:val="009F5C3B"/>
    <w:rsid w:val="009F69F6"/>
    <w:rsid w:val="00A1259C"/>
    <w:rsid w:val="00A13763"/>
    <w:rsid w:val="00A13B75"/>
    <w:rsid w:val="00A274AB"/>
    <w:rsid w:val="00A561CD"/>
    <w:rsid w:val="00A80C99"/>
    <w:rsid w:val="00A87EFC"/>
    <w:rsid w:val="00A9068E"/>
    <w:rsid w:val="00A92117"/>
    <w:rsid w:val="00A922C3"/>
    <w:rsid w:val="00A961BC"/>
    <w:rsid w:val="00A96831"/>
    <w:rsid w:val="00AA09B8"/>
    <w:rsid w:val="00AB6A24"/>
    <w:rsid w:val="00AD0495"/>
    <w:rsid w:val="00AD5776"/>
    <w:rsid w:val="00AE2B0B"/>
    <w:rsid w:val="00AE4E81"/>
    <w:rsid w:val="00AE68A0"/>
    <w:rsid w:val="00AF0112"/>
    <w:rsid w:val="00AF129E"/>
    <w:rsid w:val="00AF15BF"/>
    <w:rsid w:val="00B07341"/>
    <w:rsid w:val="00B13F27"/>
    <w:rsid w:val="00B2498C"/>
    <w:rsid w:val="00B30A85"/>
    <w:rsid w:val="00B313FA"/>
    <w:rsid w:val="00B320BF"/>
    <w:rsid w:val="00B327DE"/>
    <w:rsid w:val="00B32F40"/>
    <w:rsid w:val="00B46D49"/>
    <w:rsid w:val="00B46F09"/>
    <w:rsid w:val="00B5088F"/>
    <w:rsid w:val="00B520BE"/>
    <w:rsid w:val="00B52E28"/>
    <w:rsid w:val="00B535D6"/>
    <w:rsid w:val="00B56BC5"/>
    <w:rsid w:val="00B61D7A"/>
    <w:rsid w:val="00B64479"/>
    <w:rsid w:val="00B67BE5"/>
    <w:rsid w:val="00B72C7C"/>
    <w:rsid w:val="00B7378A"/>
    <w:rsid w:val="00B834FE"/>
    <w:rsid w:val="00B87BB5"/>
    <w:rsid w:val="00B9598B"/>
    <w:rsid w:val="00BA0067"/>
    <w:rsid w:val="00BC21C4"/>
    <w:rsid w:val="00BC64F9"/>
    <w:rsid w:val="00BD7048"/>
    <w:rsid w:val="00BE6647"/>
    <w:rsid w:val="00BF1184"/>
    <w:rsid w:val="00BF416D"/>
    <w:rsid w:val="00BF4D7F"/>
    <w:rsid w:val="00BF6454"/>
    <w:rsid w:val="00BF6EE7"/>
    <w:rsid w:val="00BF751F"/>
    <w:rsid w:val="00C01CE2"/>
    <w:rsid w:val="00C02BCB"/>
    <w:rsid w:val="00C123CA"/>
    <w:rsid w:val="00C16994"/>
    <w:rsid w:val="00C17701"/>
    <w:rsid w:val="00C32035"/>
    <w:rsid w:val="00C3517B"/>
    <w:rsid w:val="00C365A3"/>
    <w:rsid w:val="00C36BDD"/>
    <w:rsid w:val="00C411A1"/>
    <w:rsid w:val="00C50304"/>
    <w:rsid w:val="00C7036C"/>
    <w:rsid w:val="00C7222A"/>
    <w:rsid w:val="00C728FF"/>
    <w:rsid w:val="00C72C5E"/>
    <w:rsid w:val="00C736AD"/>
    <w:rsid w:val="00C75524"/>
    <w:rsid w:val="00C76ABC"/>
    <w:rsid w:val="00C7709A"/>
    <w:rsid w:val="00C85C49"/>
    <w:rsid w:val="00C91DE9"/>
    <w:rsid w:val="00C93A0F"/>
    <w:rsid w:val="00C9412D"/>
    <w:rsid w:val="00CA69DF"/>
    <w:rsid w:val="00CB0BC9"/>
    <w:rsid w:val="00CB1D76"/>
    <w:rsid w:val="00CB4699"/>
    <w:rsid w:val="00CB7F3A"/>
    <w:rsid w:val="00CC106A"/>
    <w:rsid w:val="00CC4F14"/>
    <w:rsid w:val="00CC7B70"/>
    <w:rsid w:val="00CD320F"/>
    <w:rsid w:val="00CE4990"/>
    <w:rsid w:val="00CE7DC8"/>
    <w:rsid w:val="00CF62E7"/>
    <w:rsid w:val="00D024DD"/>
    <w:rsid w:val="00D04254"/>
    <w:rsid w:val="00D053D0"/>
    <w:rsid w:val="00D1365B"/>
    <w:rsid w:val="00D20286"/>
    <w:rsid w:val="00D27229"/>
    <w:rsid w:val="00D313A3"/>
    <w:rsid w:val="00D37041"/>
    <w:rsid w:val="00D42AF7"/>
    <w:rsid w:val="00D47810"/>
    <w:rsid w:val="00D4787F"/>
    <w:rsid w:val="00D54ED2"/>
    <w:rsid w:val="00D55611"/>
    <w:rsid w:val="00D77E91"/>
    <w:rsid w:val="00D819FF"/>
    <w:rsid w:val="00DA0164"/>
    <w:rsid w:val="00DA4C33"/>
    <w:rsid w:val="00DA675E"/>
    <w:rsid w:val="00DB2829"/>
    <w:rsid w:val="00DB371F"/>
    <w:rsid w:val="00DB3EBB"/>
    <w:rsid w:val="00DB6ADF"/>
    <w:rsid w:val="00DC2204"/>
    <w:rsid w:val="00DD4115"/>
    <w:rsid w:val="00DD6B2F"/>
    <w:rsid w:val="00DF0EAB"/>
    <w:rsid w:val="00DF63DE"/>
    <w:rsid w:val="00DF6963"/>
    <w:rsid w:val="00E0370E"/>
    <w:rsid w:val="00E049A7"/>
    <w:rsid w:val="00E1018C"/>
    <w:rsid w:val="00E11C34"/>
    <w:rsid w:val="00E1429E"/>
    <w:rsid w:val="00E17885"/>
    <w:rsid w:val="00E26F9B"/>
    <w:rsid w:val="00E330B7"/>
    <w:rsid w:val="00E33B58"/>
    <w:rsid w:val="00E3707E"/>
    <w:rsid w:val="00E410C3"/>
    <w:rsid w:val="00E5323B"/>
    <w:rsid w:val="00E53883"/>
    <w:rsid w:val="00E542E2"/>
    <w:rsid w:val="00E544CF"/>
    <w:rsid w:val="00E75CAB"/>
    <w:rsid w:val="00E802A4"/>
    <w:rsid w:val="00EA12F3"/>
    <w:rsid w:val="00EB4FDD"/>
    <w:rsid w:val="00EB6548"/>
    <w:rsid w:val="00EC4901"/>
    <w:rsid w:val="00EC4A98"/>
    <w:rsid w:val="00ED20F1"/>
    <w:rsid w:val="00ED32DB"/>
    <w:rsid w:val="00ED4C08"/>
    <w:rsid w:val="00ED561A"/>
    <w:rsid w:val="00ED76F7"/>
    <w:rsid w:val="00ED7FE9"/>
    <w:rsid w:val="00EE3558"/>
    <w:rsid w:val="00EF124E"/>
    <w:rsid w:val="00EF682A"/>
    <w:rsid w:val="00F00CA8"/>
    <w:rsid w:val="00F012E7"/>
    <w:rsid w:val="00F05109"/>
    <w:rsid w:val="00F07EAA"/>
    <w:rsid w:val="00F24CD7"/>
    <w:rsid w:val="00F25CF5"/>
    <w:rsid w:val="00F2763E"/>
    <w:rsid w:val="00F32AB5"/>
    <w:rsid w:val="00F47372"/>
    <w:rsid w:val="00F47E2A"/>
    <w:rsid w:val="00F65886"/>
    <w:rsid w:val="00F7788D"/>
    <w:rsid w:val="00F8011E"/>
    <w:rsid w:val="00F832AA"/>
    <w:rsid w:val="00F83412"/>
    <w:rsid w:val="00F85E35"/>
    <w:rsid w:val="00F86AB3"/>
    <w:rsid w:val="00F870A8"/>
    <w:rsid w:val="00F90AD2"/>
    <w:rsid w:val="00F97526"/>
    <w:rsid w:val="00FB0CDC"/>
    <w:rsid w:val="00FB145B"/>
    <w:rsid w:val="00FB5A20"/>
    <w:rsid w:val="00FB5BB0"/>
    <w:rsid w:val="00FD0AD2"/>
    <w:rsid w:val="00FE0688"/>
    <w:rsid w:val="00FE711D"/>
    <w:rsid w:val="00FF7249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5C"/>
  </w:style>
  <w:style w:type="paragraph" w:styleId="1">
    <w:name w:val="heading 1"/>
    <w:basedOn w:val="a"/>
    <w:next w:val="a"/>
    <w:link w:val="10"/>
    <w:uiPriority w:val="9"/>
    <w:qFormat/>
    <w:rsid w:val="00737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7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E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2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7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FE711D"/>
    <w:rPr>
      <w:b/>
      <w:bCs/>
    </w:rPr>
  </w:style>
  <w:style w:type="paragraph" w:styleId="a6">
    <w:name w:val="Normal (Web)"/>
    <w:basedOn w:val="a"/>
    <w:uiPriority w:val="99"/>
    <w:unhideWhenUsed/>
    <w:rsid w:val="00FE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11D"/>
  </w:style>
  <w:style w:type="character" w:styleId="a7">
    <w:name w:val="Hyperlink"/>
    <w:basedOn w:val="a0"/>
    <w:uiPriority w:val="99"/>
    <w:unhideWhenUsed/>
    <w:rsid w:val="00FE711D"/>
    <w:rPr>
      <w:color w:val="0000FF"/>
      <w:u w:val="single"/>
    </w:rPr>
  </w:style>
  <w:style w:type="paragraph" w:customStyle="1" w:styleId="spoilertitle">
    <w:name w:val="spoiler__title"/>
    <w:basedOn w:val="a"/>
    <w:rsid w:val="00C7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7222A"/>
    <w:rPr>
      <w:i/>
      <w:iCs/>
    </w:rPr>
  </w:style>
  <w:style w:type="paragraph" w:customStyle="1" w:styleId="ConsPlusTitle">
    <w:name w:val="ConsPlusTitle"/>
    <w:rsid w:val="005059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ttachmentsitem">
    <w:name w:val="attachments__item"/>
    <w:basedOn w:val="a"/>
    <w:rsid w:val="007A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-custom-font">
    <w:name w:val="u-custom-font"/>
    <w:basedOn w:val="a"/>
    <w:rsid w:val="0073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D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6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2E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01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F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3EE"/>
  </w:style>
  <w:style w:type="paragraph" w:styleId="ab">
    <w:name w:val="footer"/>
    <w:basedOn w:val="a"/>
    <w:link w:val="ac"/>
    <w:uiPriority w:val="99"/>
    <w:semiHidden/>
    <w:unhideWhenUsed/>
    <w:rsid w:val="003F1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13EE"/>
  </w:style>
  <w:style w:type="paragraph" w:styleId="ad">
    <w:name w:val="Balloon Text"/>
    <w:basedOn w:val="a"/>
    <w:link w:val="ae"/>
    <w:uiPriority w:val="99"/>
    <w:semiHidden/>
    <w:unhideWhenUsed/>
    <w:rsid w:val="003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8B1"/>
    <w:rPr>
      <w:rFonts w:ascii="Tahoma" w:hAnsi="Tahoma" w:cs="Tahoma"/>
      <w:sz w:val="16"/>
      <w:szCs w:val="16"/>
    </w:rPr>
  </w:style>
  <w:style w:type="paragraph" w:customStyle="1" w:styleId="pnamecomment">
    <w:name w:val="p_namecomment"/>
    <w:basedOn w:val="a"/>
    <w:rsid w:val="00C72C5E"/>
    <w:pPr>
      <w:spacing w:after="240" w:line="240" w:lineRule="auto"/>
    </w:pPr>
    <w:rPr>
      <w:rFonts w:ascii="Roboto Condensed" w:eastAsia="Times New Roman" w:hAnsi="Roboto Condensed" w:cs="Times New Roman"/>
      <w:color w:val="727272"/>
      <w:sz w:val="24"/>
      <w:szCs w:val="24"/>
      <w:lang w:eastAsia="ru-RU"/>
    </w:rPr>
  </w:style>
  <w:style w:type="character" w:customStyle="1" w:styleId="pull-right">
    <w:name w:val="pull-right"/>
    <w:basedOn w:val="a0"/>
    <w:rsid w:val="00C72C5E"/>
  </w:style>
  <w:style w:type="character" w:customStyle="1" w:styleId="dropdown-menu9">
    <w:name w:val="dropdown-menu9"/>
    <w:basedOn w:val="a0"/>
    <w:rsid w:val="00C72C5E"/>
    <w:rPr>
      <w:vanish/>
      <w:webHidden w:val="0"/>
      <w:sz w:val="18"/>
      <w:szCs w:val="18"/>
      <w:bdr w:val="none" w:sz="0" w:space="0" w:color="auto" w:frame="1"/>
      <w:shd w:val="clear" w:color="auto" w:fill="FFFFFF"/>
      <w:specVanish w:val="0"/>
    </w:rPr>
  </w:style>
  <w:style w:type="character" w:customStyle="1" w:styleId="ya-share2counter3">
    <w:name w:val="ya-share2__counter3"/>
    <w:basedOn w:val="a0"/>
    <w:rsid w:val="00C72C5E"/>
    <w:rPr>
      <w:vanish/>
      <w:webHidden w:val="0"/>
      <w:specVanish w:val="0"/>
    </w:rPr>
  </w:style>
  <w:style w:type="character" w:customStyle="1" w:styleId="ya-share2title3">
    <w:name w:val="ya-share2__title3"/>
    <w:basedOn w:val="a0"/>
    <w:rsid w:val="00C72C5E"/>
    <w:rPr>
      <w:color w:val="000000"/>
    </w:rPr>
  </w:style>
  <w:style w:type="paragraph" w:customStyle="1" w:styleId="text-justif">
    <w:name w:val="text-justif"/>
    <w:basedOn w:val="a"/>
    <w:rsid w:val="00C72C5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C72C5E"/>
    <w:rPr>
      <w:rFonts w:ascii="Roboto Condensed" w:hAnsi="Roboto Condensed" w:hint="default"/>
      <w:b w:val="0"/>
      <w:bCs w:val="0"/>
    </w:rPr>
  </w:style>
  <w:style w:type="paragraph" w:styleId="HTML">
    <w:name w:val="HTML Preformatted"/>
    <w:basedOn w:val="a"/>
    <w:link w:val="HTML0"/>
    <w:uiPriority w:val="99"/>
    <w:unhideWhenUsed/>
    <w:rsid w:val="00D81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19F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26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4636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7142">
                              <w:marLeft w:val="0"/>
                              <w:marRight w:val="0"/>
                              <w:marTop w:val="0"/>
                              <w:marBottom w:val="3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2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5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5568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063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904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69DD28D5D0627B8AAD8810431FA18C30E230AABBCCCB5885143D995823DA89944D5DC3D6BC0144CD5C36467CDD5A45FA2F41FC66A47F294JELDF" TargetMode="External"/><Relationship Id="rId18" Type="http://schemas.openxmlformats.org/officeDocument/2006/relationships/hyperlink" Target="consultantplus://offline/ref=main?base=LAW;n=190864;dst=1001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9DD28D5D0627B8AAD8810431FA18C30E230AABBCCCB5885143D995823DA89944D5DC3D6BC0144CD6C36467CDD5A45FA2F41FC66A47F294JELDF" TargetMode="External"/><Relationship Id="rId17" Type="http://schemas.openxmlformats.org/officeDocument/2006/relationships/hyperlink" Target="consultantplus://offline/ref=main?base=LAW;n=346602;dst=99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70/business-support-202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369DD28D5D0627B8AAD8810431FA18C30E230AABBCCCB5885143D995823DA89944D5DC3D6BC0144CD4C36467CDD5A45FA2F41FC66A47F294JE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68D19-0EBE-47BF-9B66-F9F56123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70</cp:revision>
  <dcterms:created xsi:type="dcterms:W3CDTF">2020-05-21T08:02:00Z</dcterms:created>
  <dcterms:modified xsi:type="dcterms:W3CDTF">2020-05-22T10:00:00Z</dcterms:modified>
</cp:coreProperties>
</file>